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40D92" w:rsidRPr="00B9174B" w:rsidRDefault="00CF35F8">
      <w:pPr>
        <w:pStyle w:val="Ttulo"/>
        <w:tabs>
          <w:tab w:val="left" w:pos="3000"/>
          <w:tab w:val="center" w:pos="4320"/>
        </w:tabs>
        <w:spacing w:line="276" w:lineRule="auto"/>
        <w:rPr>
          <w:rFonts w:ascii="Arial Narrow" w:eastAsia="Arial Narrow" w:hAnsi="Arial Narrow" w:cs="Arial Narrow"/>
          <w:sz w:val="22"/>
          <w:szCs w:val="22"/>
        </w:rPr>
      </w:pPr>
      <w:r w:rsidRPr="00B9174B">
        <w:rPr>
          <w:rFonts w:ascii="Arial Narrow" w:eastAsia="Arial Narrow" w:hAnsi="Arial Narrow" w:cs="Arial Narrow"/>
          <w:noProof/>
          <w:sz w:val="22"/>
          <w:szCs w:val="22"/>
        </w:rPr>
        <w:drawing>
          <wp:inline distT="0" distB="0" distL="0" distR="0" wp14:anchorId="75F75A2F" wp14:editId="2D4BC49F">
            <wp:extent cx="1038913" cy="1038913"/>
            <wp:effectExtent l="0" t="0" r="0" b="0"/>
            <wp:docPr id="1" name="image2.png" descr="http://upload.wikimedia.org/wikipedia/commons/thumb/2/26/Coat_of_arms_of_the_Dominican_Republic.svg/336px-Coat_of_arms_of_the_Dominican_Republic.svg.png"/>
            <wp:cNvGraphicFramePr/>
            <a:graphic xmlns:a="http://schemas.openxmlformats.org/drawingml/2006/main">
              <a:graphicData uri="http://schemas.openxmlformats.org/drawingml/2006/picture">
                <pic:pic xmlns:pic="http://schemas.openxmlformats.org/drawingml/2006/picture">
                  <pic:nvPicPr>
                    <pic:cNvPr id="0" name="image2.png" descr="http://upload.wikimedia.org/wikipedia/commons/thumb/2/26/Coat_of_arms_of_the_Dominican_Republic.svg/336px-Coat_of_arms_of_the_Dominican_Republic.svg.png"/>
                    <pic:cNvPicPr preferRelativeResize="0"/>
                  </pic:nvPicPr>
                  <pic:blipFill>
                    <a:blip r:embed="rId7"/>
                    <a:srcRect/>
                    <a:stretch>
                      <a:fillRect/>
                    </a:stretch>
                  </pic:blipFill>
                  <pic:spPr>
                    <a:xfrm>
                      <a:off x="0" y="0"/>
                      <a:ext cx="1038913" cy="1038913"/>
                    </a:xfrm>
                    <a:prstGeom prst="rect">
                      <a:avLst/>
                    </a:prstGeom>
                    <a:ln/>
                  </pic:spPr>
                </pic:pic>
              </a:graphicData>
            </a:graphic>
          </wp:inline>
        </w:drawing>
      </w:r>
    </w:p>
    <w:p w:rsidR="00B40D92" w:rsidRPr="00B9174B" w:rsidRDefault="00CF35F8">
      <w:pPr>
        <w:pStyle w:val="Ttulo"/>
        <w:tabs>
          <w:tab w:val="left" w:pos="3000"/>
          <w:tab w:val="center" w:pos="4320"/>
        </w:tabs>
        <w:spacing w:line="276" w:lineRule="auto"/>
        <w:rPr>
          <w:rFonts w:ascii="Arial Narrow" w:eastAsia="Arial Narrow" w:hAnsi="Arial Narrow" w:cs="Arial Narrow"/>
          <w:sz w:val="22"/>
          <w:szCs w:val="22"/>
        </w:rPr>
      </w:pPr>
      <w:bookmarkStart w:id="0" w:name="_gh8dthpn9evf" w:colFirst="0" w:colLast="0"/>
      <w:bookmarkEnd w:id="0"/>
      <w:r w:rsidRPr="00B9174B">
        <w:rPr>
          <w:rFonts w:ascii="Arial Narrow" w:eastAsia="Arial Narrow" w:hAnsi="Arial Narrow" w:cs="Arial Narrow"/>
          <w:sz w:val="22"/>
          <w:szCs w:val="22"/>
        </w:rPr>
        <w:t>República Dominicana</w:t>
      </w:r>
    </w:p>
    <w:p w:rsidR="00B40D92" w:rsidRPr="00B9174B" w:rsidRDefault="00CF35F8">
      <w:pPr>
        <w:spacing w:after="0"/>
        <w:rPr>
          <w:rFonts w:ascii="Palatino Linotype" w:eastAsia="Arial Narrow" w:hAnsi="Palatino Linotype" w:cs="Arial Narrow"/>
          <w:b/>
        </w:rPr>
      </w:pPr>
      <w:r w:rsidRPr="00B9174B">
        <w:rPr>
          <w:rFonts w:ascii="Palatino Linotype" w:eastAsia="Arial Narrow" w:hAnsi="Palatino Linotype" w:cs="Arial Narrow"/>
          <w:b/>
        </w:rPr>
        <w:t>Instituto Superior de Formación Docente Salomé Ureña</w:t>
      </w:r>
    </w:p>
    <w:p w:rsidR="008D31D8" w:rsidRDefault="008D31D8" w:rsidP="008D31D8">
      <w:pPr>
        <w:spacing w:after="0"/>
        <w:rPr>
          <w:rFonts w:ascii="Times New Roman" w:eastAsia="Times New Roman" w:hAnsi="Times New Roman" w:cs="Times New Roman"/>
          <w:b/>
          <w:i/>
        </w:rPr>
      </w:pPr>
      <w:r>
        <w:rPr>
          <w:rFonts w:ascii="Times New Roman" w:eastAsia="Times New Roman" w:hAnsi="Times New Roman" w:cs="Times New Roman"/>
          <w:b/>
          <w:i/>
        </w:rPr>
        <w:t>“Año de la Innovación y la Competitividad”</w:t>
      </w:r>
    </w:p>
    <w:p w:rsidR="00B40D92" w:rsidRPr="00B9174B" w:rsidRDefault="00B40D92">
      <w:pPr>
        <w:pBdr>
          <w:bottom w:val="single" w:sz="12" w:space="0" w:color="000000"/>
        </w:pBdr>
        <w:tabs>
          <w:tab w:val="left" w:pos="3600"/>
        </w:tabs>
        <w:spacing w:after="0"/>
        <w:rPr>
          <w:rFonts w:ascii="Palatino Linotype" w:eastAsia="Arial Narrow" w:hAnsi="Palatino Linotype" w:cs="Arial Narrow"/>
          <w:b/>
        </w:rPr>
      </w:pPr>
    </w:p>
    <w:p w:rsidR="00B40D92" w:rsidRPr="00B9174B" w:rsidRDefault="00CF35F8">
      <w:pPr>
        <w:pBdr>
          <w:bottom w:val="single" w:sz="12" w:space="2" w:color="000000"/>
        </w:pBdr>
        <w:spacing w:after="0"/>
        <w:rPr>
          <w:rFonts w:ascii="Palatino Linotype" w:eastAsia="Arial Narrow" w:hAnsi="Palatino Linotype" w:cs="Arial Narrow"/>
          <w:b/>
        </w:rPr>
      </w:pPr>
      <w:r w:rsidRPr="00B9174B">
        <w:rPr>
          <w:rFonts w:ascii="Palatino Linotype" w:eastAsia="Arial Narrow" w:hAnsi="Palatino Linotype" w:cs="Arial Narrow"/>
          <w:b/>
        </w:rPr>
        <w:t>COMITÉ DE COMPRAS Y CONTRATACIONES DEL ISFODOSU</w:t>
      </w:r>
    </w:p>
    <w:p w:rsidR="00B40D92" w:rsidRPr="00B9174B" w:rsidRDefault="00B40D92">
      <w:pPr>
        <w:pStyle w:val="Ttulo"/>
        <w:tabs>
          <w:tab w:val="left" w:pos="3000"/>
          <w:tab w:val="center" w:pos="4320"/>
        </w:tabs>
        <w:spacing w:line="276" w:lineRule="auto"/>
        <w:rPr>
          <w:rFonts w:ascii="Palatino Linotype" w:eastAsia="Arial Narrow" w:hAnsi="Palatino Linotype" w:cs="Arial Narrow"/>
          <w:sz w:val="22"/>
          <w:szCs w:val="22"/>
        </w:rPr>
      </w:pPr>
      <w:bookmarkStart w:id="1" w:name="_lb1ml5cm2fa3" w:colFirst="0" w:colLast="0"/>
      <w:bookmarkEnd w:id="1"/>
    </w:p>
    <w:p w:rsidR="00B40D92" w:rsidRPr="00B9174B" w:rsidRDefault="00CF35F8">
      <w:pPr>
        <w:spacing w:after="0"/>
        <w:rPr>
          <w:rFonts w:ascii="Palatino Linotype" w:eastAsia="Arial Narrow" w:hAnsi="Palatino Linotype" w:cs="Arial Narrow"/>
          <w:b/>
        </w:rPr>
      </w:pPr>
      <w:r w:rsidRPr="00B9174B">
        <w:rPr>
          <w:rFonts w:ascii="Palatino Linotype" w:eastAsia="Arial Narrow" w:hAnsi="Palatino Linotype" w:cs="Arial Narrow"/>
          <w:b/>
        </w:rPr>
        <w:t>Acta de inicio de expediente</w:t>
      </w:r>
    </w:p>
    <w:p w:rsidR="007C23C3" w:rsidRPr="00B9174B" w:rsidRDefault="00CF35F8" w:rsidP="007C23C3">
      <w:pPr>
        <w:autoSpaceDE w:val="0"/>
        <w:autoSpaceDN w:val="0"/>
        <w:rPr>
          <w:rFonts w:ascii="Palatino Linotype" w:eastAsia="Arial Narrow" w:hAnsi="Palatino Linotype" w:cs="Arial Narrow"/>
          <w:b/>
          <w:i/>
        </w:rPr>
      </w:pPr>
      <w:r w:rsidRPr="00B9174B">
        <w:rPr>
          <w:rFonts w:ascii="Palatino Linotype" w:eastAsia="Arial Narrow" w:hAnsi="Palatino Linotype" w:cs="Arial Narrow"/>
          <w:b/>
          <w:i/>
        </w:rPr>
        <w:t>“</w:t>
      </w:r>
      <w:r w:rsidR="00C21807" w:rsidRPr="00C21807">
        <w:rPr>
          <w:rFonts w:ascii="Palatino Linotype" w:eastAsia="Arial Narrow" w:hAnsi="Palatino Linotype" w:cs="Arial Narrow"/>
          <w:b/>
          <w:i/>
        </w:rPr>
        <w:t>Contratación de Salones de hotel para Seminario Nacional de Buenas Practicas y Celebración del Día del Maestro del Instituto Superior de Formación Docente Salomé Ureña (ISFODOSU)</w:t>
      </w:r>
      <w:r w:rsidR="007C23C3" w:rsidRPr="00B9174B">
        <w:rPr>
          <w:rFonts w:ascii="Palatino Linotype" w:eastAsia="Arial Narrow" w:hAnsi="Palatino Linotype" w:cs="Arial Narrow"/>
          <w:b/>
          <w:i/>
        </w:rPr>
        <w:t>”</w:t>
      </w:r>
    </w:p>
    <w:p w:rsidR="00B40D92" w:rsidRPr="00B9174B" w:rsidRDefault="00CF35F8">
      <w:pPr>
        <w:spacing w:after="0"/>
        <w:rPr>
          <w:rFonts w:ascii="Palatino Linotype" w:eastAsia="Arial Narrow" w:hAnsi="Palatino Linotype" w:cs="Arial Narrow"/>
          <w:b/>
        </w:rPr>
      </w:pPr>
      <w:r w:rsidRPr="00B9174B">
        <w:rPr>
          <w:rFonts w:ascii="Palatino Linotype" w:eastAsia="Arial Narrow" w:hAnsi="Palatino Linotype" w:cs="Arial Narrow"/>
          <w:b/>
        </w:rPr>
        <w:t>Ref</w:t>
      </w:r>
      <w:r w:rsidR="007C23C3" w:rsidRPr="00B9174B">
        <w:rPr>
          <w:rFonts w:ascii="Palatino Linotype" w:eastAsia="Arial Narrow" w:hAnsi="Palatino Linotype" w:cs="Arial Narrow"/>
          <w:b/>
        </w:rPr>
        <w:t xml:space="preserve">erencia </w:t>
      </w:r>
      <w:r w:rsidR="00B9174B">
        <w:rPr>
          <w:rFonts w:ascii="Palatino Linotype" w:eastAsia="Arial Narrow" w:hAnsi="Palatino Linotype" w:cs="Arial Narrow"/>
          <w:b/>
        </w:rPr>
        <w:t>N</w:t>
      </w:r>
      <w:r w:rsidR="007C23C3" w:rsidRPr="00B9174B">
        <w:rPr>
          <w:rFonts w:ascii="Palatino Linotype" w:eastAsia="Arial Narrow" w:hAnsi="Palatino Linotype" w:cs="Arial Narrow"/>
          <w:b/>
        </w:rPr>
        <w:t xml:space="preserve">o. </w:t>
      </w:r>
      <w:r w:rsidR="00C21807" w:rsidRPr="00C21807">
        <w:rPr>
          <w:rFonts w:ascii="Palatino Linotype" w:eastAsia="Arial Narrow" w:hAnsi="Palatino Linotype" w:cs="Arial Narrow"/>
          <w:b/>
        </w:rPr>
        <w:t>ISFODOSU-CCC-CP-2019-0020</w:t>
      </w:r>
    </w:p>
    <w:p w:rsidR="00B40D92" w:rsidRPr="00B9174B" w:rsidRDefault="00B40D92">
      <w:pPr>
        <w:spacing w:after="0"/>
        <w:rPr>
          <w:rFonts w:ascii="Palatino Linotype" w:eastAsia="Arial Narrow" w:hAnsi="Palatino Linotype" w:cs="Arial Narrow"/>
        </w:rPr>
      </w:pPr>
    </w:p>
    <w:p w:rsidR="00C21807" w:rsidRPr="002140E6" w:rsidRDefault="00CF35F8" w:rsidP="00C21807">
      <w:pPr>
        <w:spacing w:after="0" w:line="240" w:lineRule="auto"/>
        <w:jc w:val="both"/>
        <w:rPr>
          <w:rFonts w:ascii="Palatino Linotype" w:eastAsia="Arial Narrow" w:hAnsi="Palatino Linotype" w:cs="Arial Narrow"/>
          <w:szCs w:val="28"/>
        </w:rPr>
      </w:pPr>
      <w:r w:rsidRPr="00B9174B">
        <w:rPr>
          <w:rFonts w:ascii="Palatino Linotype" w:eastAsia="Arial Narrow" w:hAnsi="Palatino Linotype" w:cs="Arial Narrow"/>
        </w:rPr>
        <w:t xml:space="preserve">En el Salón de Reuniones de la Rectoría del Instituto Superior de Formación Docente Salomé Ureña (ISFODOSU), ubicado en la Calle </w:t>
      </w:r>
      <w:proofErr w:type="spellStart"/>
      <w:r w:rsidRPr="00B9174B">
        <w:rPr>
          <w:rFonts w:ascii="Palatino Linotype" w:eastAsia="Arial Narrow" w:hAnsi="Palatino Linotype" w:cs="Arial Narrow"/>
        </w:rPr>
        <w:t>Caonabo</w:t>
      </w:r>
      <w:proofErr w:type="spellEnd"/>
      <w:r w:rsidRPr="00B9174B">
        <w:rPr>
          <w:rFonts w:ascii="Palatino Linotype" w:eastAsia="Arial Narrow" w:hAnsi="Palatino Linotype" w:cs="Arial Narrow"/>
        </w:rPr>
        <w:t xml:space="preserve"> esq. Leonardo Da Vinci, Urbanización Renacimiento, Mirador Sur, Distrito Nacional, capital de la República Dominicana,  se reunieron los miembros del Comité de Compras del Instituto Superior de Formación Docente Salomé Ureña (ISFODOSU), Santo Domingo, Distrito Nacional, capital de la República Dominicana, hoy día</w:t>
      </w:r>
      <w:r w:rsidRPr="00B9174B">
        <w:rPr>
          <w:rFonts w:ascii="Palatino Linotype" w:eastAsia="Arial Narrow" w:hAnsi="Palatino Linotype" w:cs="Arial Narrow"/>
          <w:color w:val="FF0000"/>
        </w:rPr>
        <w:t xml:space="preserve"> </w:t>
      </w:r>
      <w:r w:rsidR="00C21807">
        <w:rPr>
          <w:rFonts w:ascii="Palatino Linotype" w:eastAsia="Arial Narrow" w:hAnsi="Palatino Linotype" w:cs="Arial Narrow"/>
          <w:color w:val="auto"/>
        </w:rPr>
        <w:t>veintiuno</w:t>
      </w:r>
      <w:r w:rsidR="007002A5" w:rsidRPr="00B9174B">
        <w:rPr>
          <w:rFonts w:ascii="Palatino Linotype" w:eastAsia="Arial Narrow" w:hAnsi="Palatino Linotype" w:cs="Arial Narrow"/>
          <w:b/>
        </w:rPr>
        <w:t xml:space="preserve"> </w:t>
      </w:r>
      <w:r w:rsidR="007002A5" w:rsidRPr="00254228">
        <w:rPr>
          <w:rFonts w:ascii="Palatino Linotype" w:eastAsia="Arial Narrow" w:hAnsi="Palatino Linotype" w:cs="Arial Narrow"/>
        </w:rPr>
        <w:t>(</w:t>
      </w:r>
      <w:r w:rsidR="00C21807">
        <w:rPr>
          <w:rFonts w:ascii="Palatino Linotype" w:eastAsia="Arial Narrow" w:hAnsi="Palatino Linotype" w:cs="Arial Narrow"/>
        </w:rPr>
        <w:t>2</w:t>
      </w:r>
      <w:r w:rsidR="007D5A8E" w:rsidRPr="00254228">
        <w:rPr>
          <w:rFonts w:ascii="Palatino Linotype" w:eastAsia="Arial Narrow" w:hAnsi="Palatino Linotype" w:cs="Arial Narrow"/>
        </w:rPr>
        <w:t>1</w:t>
      </w:r>
      <w:r w:rsidR="008E1896" w:rsidRPr="00254228">
        <w:rPr>
          <w:rFonts w:ascii="Palatino Linotype" w:eastAsia="Arial Narrow" w:hAnsi="Palatino Linotype" w:cs="Arial Narrow"/>
        </w:rPr>
        <w:t xml:space="preserve">) de </w:t>
      </w:r>
      <w:r w:rsidR="00C21807">
        <w:rPr>
          <w:rFonts w:ascii="Palatino Linotype" w:eastAsia="Arial Narrow" w:hAnsi="Palatino Linotype" w:cs="Arial Narrow"/>
        </w:rPr>
        <w:t>mayo</w:t>
      </w:r>
      <w:r w:rsidR="00BC39E0" w:rsidRPr="00B9174B">
        <w:rPr>
          <w:rFonts w:ascii="Palatino Linotype" w:eastAsia="Arial Narrow" w:hAnsi="Palatino Linotype" w:cs="Arial Narrow"/>
        </w:rPr>
        <w:t xml:space="preserve"> del año </w:t>
      </w:r>
      <w:r w:rsidR="00B9174B" w:rsidRPr="00B9174B">
        <w:rPr>
          <w:rFonts w:ascii="Palatino Linotype" w:eastAsia="Arial Narrow" w:hAnsi="Palatino Linotype" w:cs="Arial Narrow"/>
        </w:rPr>
        <w:t>dos m</w:t>
      </w:r>
      <w:r w:rsidR="00BC39E0" w:rsidRPr="00B9174B">
        <w:rPr>
          <w:rFonts w:ascii="Palatino Linotype" w:eastAsia="Arial Narrow" w:hAnsi="Palatino Linotype" w:cs="Arial Narrow"/>
        </w:rPr>
        <w:t xml:space="preserve">il </w:t>
      </w:r>
      <w:r w:rsidR="00B9174B" w:rsidRPr="00B9174B">
        <w:rPr>
          <w:rFonts w:ascii="Palatino Linotype" w:eastAsia="Arial Narrow" w:hAnsi="Palatino Linotype" w:cs="Arial Narrow"/>
        </w:rPr>
        <w:t>d</w:t>
      </w:r>
      <w:r w:rsidR="00BC39E0" w:rsidRPr="00B9174B">
        <w:rPr>
          <w:rFonts w:ascii="Palatino Linotype" w:eastAsia="Arial Narrow" w:hAnsi="Palatino Linotype" w:cs="Arial Narrow"/>
        </w:rPr>
        <w:t>ieci</w:t>
      </w:r>
      <w:r w:rsidR="007D5A8E">
        <w:rPr>
          <w:rFonts w:ascii="Palatino Linotype" w:eastAsia="Arial Narrow" w:hAnsi="Palatino Linotype" w:cs="Arial Narrow"/>
        </w:rPr>
        <w:t>nueve</w:t>
      </w:r>
      <w:r w:rsidR="00BC39E0" w:rsidRPr="00B9174B">
        <w:rPr>
          <w:rFonts w:ascii="Palatino Linotype" w:eastAsia="Arial Narrow" w:hAnsi="Palatino Linotype" w:cs="Arial Narrow"/>
        </w:rPr>
        <w:t xml:space="preserve"> (201</w:t>
      </w:r>
      <w:r w:rsidR="007D5A8E">
        <w:rPr>
          <w:rFonts w:ascii="Palatino Linotype" w:eastAsia="Arial Narrow" w:hAnsi="Palatino Linotype" w:cs="Arial Narrow"/>
        </w:rPr>
        <w:t>9</w:t>
      </w:r>
      <w:r w:rsidRPr="00B9174B">
        <w:rPr>
          <w:rFonts w:ascii="Palatino Linotype" w:eastAsia="Arial Narrow" w:hAnsi="Palatino Linotype" w:cs="Arial Narrow"/>
        </w:rPr>
        <w:t>), siendo las tres de la tarde (</w:t>
      </w:r>
      <w:r w:rsidR="00703413">
        <w:rPr>
          <w:rFonts w:ascii="Palatino Linotype" w:eastAsia="Arial Narrow" w:hAnsi="Palatino Linotype" w:cs="Arial Narrow"/>
        </w:rPr>
        <w:t>3</w:t>
      </w:r>
      <w:r w:rsidRPr="00B9174B">
        <w:rPr>
          <w:rFonts w:ascii="Palatino Linotype" w:eastAsia="Arial Narrow" w:hAnsi="Palatino Linotype" w:cs="Arial Narrow"/>
        </w:rPr>
        <w:t>:</w:t>
      </w:r>
      <w:r w:rsidR="00703413">
        <w:rPr>
          <w:rFonts w:ascii="Palatino Linotype" w:eastAsia="Arial Narrow" w:hAnsi="Palatino Linotype" w:cs="Arial Narrow"/>
        </w:rPr>
        <w:t>0</w:t>
      </w:r>
      <w:r w:rsidRPr="00B9174B">
        <w:rPr>
          <w:rFonts w:ascii="Palatino Linotype" w:eastAsia="Arial Narrow" w:hAnsi="Palatino Linotype" w:cs="Arial Narrow"/>
        </w:rPr>
        <w:t>0 p.m.), señores:</w:t>
      </w:r>
      <w:r w:rsidR="00AA1567" w:rsidRPr="00B9174B">
        <w:rPr>
          <w:rFonts w:ascii="Palatino Linotype" w:eastAsia="Arial Narrow" w:hAnsi="Palatino Linotype" w:cs="Arial Narrow"/>
        </w:rPr>
        <w:t xml:space="preserve"> </w:t>
      </w:r>
      <w:r w:rsidR="00C21807" w:rsidRPr="002140E6">
        <w:rPr>
          <w:rFonts w:ascii="Palatino Linotype" w:eastAsia="Arial Narrow" w:hAnsi="Palatino Linotype" w:cs="Arial Narrow"/>
          <w:b/>
          <w:szCs w:val="28"/>
        </w:rPr>
        <w:t xml:space="preserve">José Ernesto Jiménez, </w:t>
      </w:r>
      <w:r w:rsidR="00C21807" w:rsidRPr="002140E6">
        <w:rPr>
          <w:rFonts w:ascii="Palatino Linotype" w:eastAsia="Arial Narrow" w:hAnsi="Palatino Linotype" w:cs="Arial Narrow"/>
          <w:szCs w:val="28"/>
        </w:rPr>
        <w:t xml:space="preserve">en representación de la máxima autoridad ejecutiva de la Institución, señor Julio Sánchez </w:t>
      </w:r>
      <w:proofErr w:type="spellStart"/>
      <w:r w:rsidR="00C21807" w:rsidRPr="002140E6">
        <w:rPr>
          <w:rFonts w:ascii="Palatino Linotype" w:eastAsia="Arial Narrow" w:hAnsi="Palatino Linotype" w:cs="Arial Narrow"/>
          <w:szCs w:val="28"/>
        </w:rPr>
        <w:t>Maríñez</w:t>
      </w:r>
      <w:proofErr w:type="spellEnd"/>
      <w:r w:rsidR="00C21807" w:rsidRPr="002140E6">
        <w:rPr>
          <w:rFonts w:ascii="Palatino Linotype" w:eastAsia="Arial Narrow" w:hAnsi="Palatino Linotype" w:cs="Arial Narrow"/>
          <w:b/>
          <w:szCs w:val="28"/>
        </w:rPr>
        <w:t>,</w:t>
      </w:r>
      <w:r w:rsidR="00C21807" w:rsidRPr="002140E6">
        <w:rPr>
          <w:rFonts w:ascii="Palatino Linotype" w:eastAsia="Arial Narrow" w:hAnsi="Palatino Linotype" w:cs="Arial Narrow"/>
          <w:szCs w:val="28"/>
        </w:rPr>
        <w:t xml:space="preserve"> dominicano, mayor de edad, provisto de la Cé</w:t>
      </w:r>
      <w:bookmarkStart w:id="2" w:name="_GoBack"/>
      <w:bookmarkEnd w:id="2"/>
      <w:r w:rsidR="00C21807" w:rsidRPr="002140E6">
        <w:rPr>
          <w:rFonts w:ascii="Palatino Linotype" w:eastAsia="Arial Narrow" w:hAnsi="Palatino Linotype" w:cs="Arial Narrow"/>
          <w:szCs w:val="28"/>
        </w:rPr>
        <w:t xml:space="preserve">dula de Identidad y Electoral No. </w:t>
      </w:r>
      <w:r w:rsidR="00C21807" w:rsidRPr="002140E6">
        <w:rPr>
          <w:rFonts w:ascii="Palatino Linotype" w:eastAsia="Arial Narrow" w:hAnsi="Palatino Linotype" w:cs="Arial Narrow"/>
          <w:b/>
          <w:szCs w:val="28"/>
        </w:rPr>
        <w:t xml:space="preserve">001-0072892-2, Presidente; </w:t>
      </w:r>
      <w:proofErr w:type="spellStart"/>
      <w:r w:rsidR="00C21807" w:rsidRPr="002140E6">
        <w:rPr>
          <w:rFonts w:ascii="Palatino Linotype" w:eastAsia="Arial Narrow" w:hAnsi="Palatino Linotype" w:cs="Arial Narrow"/>
          <w:b/>
          <w:szCs w:val="28"/>
        </w:rPr>
        <w:t>Alliet</w:t>
      </w:r>
      <w:proofErr w:type="spellEnd"/>
      <w:r w:rsidR="00C21807" w:rsidRPr="002140E6">
        <w:rPr>
          <w:rFonts w:ascii="Palatino Linotype" w:eastAsia="Arial Narrow" w:hAnsi="Palatino Linotype" w:cs="Arial Narrow"/>
          <w:b/>
          <w:szCs w:val="28"/>
        </w:rPr>
        <w:t xml:space="preserve"> Ortega, </w:t>
      </w:r>
      <w:r w:rsidR="00C21807" w:rsidRPr="002140E6">
        <w:rPr>
          <w:rFonts w:ascii="Palatino Linotype" w:eastAsia="Arial Narrow" w:hAnsi="Palatino Linotype" w:cs="Arial Narrow"/>
          <w:szCs w:val="28"/>
        </w:rPr>
        <w:t>dominicana, mayor de edad, casada, provista de la Cédula de Identidad y Electoral No.</w:t>
      </w:r>
      <w:r w:rsidR="00C21807" w:rsidRPr="002140E6">
        <w:rPr>
          <w:rFonts w:ascii="Palatino Linotype" w:eastAsia="Arial Narrow" w:hAnsi="Palatino Linotype" w:cs="Arial Narrow"/>
          <w:b/>
          <w:szCs w:val="28"/>
        </w:rPr>
        <w:t xml:space="preserve"> 001-0654467-9</w:t>
      </w:r>
      <w:r w:rsidR="00C21807" w:rsidRPr="002140E6">
        <w:rPr>
          <w:rFonts w:ascii="Palatino Linotype" w:eastAsia="Arial Narrow" w:hAnsi="Palatino Linotype" w:cs="Arial Narrow"/>
          <w:szCs w:val="28"/>
        </w:rPr>
        <w:t>,</w:t>
      </w:r>
      <w:r w:rsidR="00C21807" w:rsidRPr="002140E6">
        <w:rPr>
          <w:rFonts w:ascii="Palatino Linotype" w:eastAsia="Arial Narrow" w:hAnsi="Palatino Linotype" w:cs="Arial Narrow"/>
          <w:b/>
          <w:szCs w:val="28"/>
        </w:rPr>
        <w:t xml:space="preserve"> Miembro</w:t>
      </w:r>
      <w:r w:rsidR="00C21807" w:rsidRPr="0047258F">
        <w:rPr>
          <w:rFonts w:ascii="Palatino Linotype" w:eastAsia="Arial Narrow" w:hAnsi="Palatino Linotype" w:cs="Arial Narrow"/>
          <w:b/>
          <w:szCs w:val="28"/>
        </w:rPr>
        <w:t xml:space="preserve">; </w:t>
      </w:r>
      <w:r w:rsidR="00C21807" w:rsidRPr="0047258F">
        <w:rPr>
          <w:rFonts w:ascii="Palatino Linotype" w:hAnsi="Palatino Linotype" w:cs="Times New Roman"/>
          <w:b/>
          <w:bCs/>
          <w:color w:val="auto"/>
        </w:rPr>
        <w:t>Betania Cordero, </w:t>
      </w:r>
      <w:r w:rsidR="00C21807" w:rsidRPr="0047258F">
        <w:rPr>
          <w:rFonts w:ascii="Palatino Linotype" w:hAnsi="Palatino Linotype" w:cs="Times New Roman"/>
          <w:color w:val="auto"/>
        </w:rPr>
        <w:t>dominicana, mayor de edad,  provista de la Cédula de Identidad y Electoral No. </w:t>
      </w:r>
      <w:r w:rsidR="00C21807" w:rsidRPr="0047258F">
        <w:rPr>
          <w:rFonts w:ascii="Palatino Linotype" w:hAnsi="Palatino Linotype" w:cs="Times New Roman"/>
          <w:b/>
          <w:bCs/>
          <w:color w:val="auto"/>
        </w:rPr>
        <w:t>001-0010252-4</w:t>
      </w:r>
      <w:r w:rsidR="00C21807" w:rsidRPr="0047258F">
        <w:rPr>
          <w:rFonts w:ascii="Palatino Linotype" w:eastAsia="Arial Narrow" w:hAnsi="Palatino Linotype" w:cs="Arial Narrow"/>
          <w:b/>
          <w:szCs w:val="28"/>
        </w:rPr>
        <w:t>,</w:t>
      </w:r>
      <w:r w:rsidR="00C21807" w:rsidRPr="002140E6">
        <w:rPr>
          <w:rFonts w:ascii="Palatino Linotype" w:eastAsia="Arial Narrow" w:hAnsi="Palatino Linotype" w:cs="Arial Narrow"/>
          <w:b/>
          <w:szCs w:val="28"/>
        </w:rPr>
        <w:t xml:space="preserve"> Miembro; </w:t>
      </w:r>
      <w:r w:rsidR="00C21807" w:rsidRPr="00AB4B2A">
        <w:rPr>
          <w:rFonts w:ascii="Times New Roman" w:eastAsia="Times New Roman" w:hAnsi="Times New Roman" w:cs="Times New Roman"/>
          <w:b/>
          <w:szCs w:val="24"/>
        </w:rPr>
        <w:t xml:space="preserve">Sharon </w:t>
      </w:r>
      <w:proofErr w:type="spellStart"/>
      <w:r w:rsidR="00C21807" w:rsidRPr="00AB4B2A">
        <w:rPr>
          <w:rFonts w:ascii="Times New Roman" w:eastAsia="Times New Roman" w:hAnsi="Times New Roman" w:cs="Times New Roman"/>
          <w:b/>
          <w:szCs w:val="24"/>
        </w:rPr>
        <w:t>Schnabel</w:t>
      </w:r>
      <w:proofErr w:type="spellEnd"/>
      <w:r w:rsidR="00C21807" w:rsidRPr="00AB4B2A">
        <w:rPr>
          <w:rFonts w:ascii="Times New Roman" w:eastAsia="Times New Roman" w:hAnsi="Times New Roman" w:cs="Times New Roman"/>
          <w:b/>
          <w:szCs w:val="24"/>
        </w:rPr>
        <w:t>,</w:t>
      </w:r>
      <w:r w:rsidR="00C21807" w:rsidRPr="00AB4B2A">
        <w:rPr>
          <w:rFonts w:ascii="Times New Roman" w:eastAsia="Times New Roman" w:hAnsi="Times New Roman" w:cs="Times New Roman"/>
          <w:szCs w:val="24"/>
        </w:rPr>
        <w:t xml:space="preserve"> dominicana, mayor de edad, provista de la cédula de identidad y electoral No. </w:t>
      </w:r>
      <w:r w:rsidR="00C21807" w:rsidRPr="00AB4B2A">
        <w:rPr>
          <w:rFonts w:ascii="Times New Roman" w:eastAsia="Times New Roman" w:hAnsi="Times New Roman" w:cs="Times New Roman"/>
          <w:b/>
          <w:szCs w:val="24"/>
        </w:rPr>
        <w:t>402-2040427-7</w:t>
      </w:r>
      <w:r w:rsidR="00C21807" w:rsidRPr="002140E6">
        <w:rPr>
          <w:rFonts w:ascii="Palatino Linotype" w:eastAsia="Arial Narrow" w:hAnsi="Palatino Linotype" w:cs="Arial Narrow"/>
          <w:b/>
          <w:szCs w:val="28"/>
        </w:rPr>
        <w:t xml:space="preserve">, Miembro, y </w:t>
      </w:r>
      <w:r w:rsidR="00C21807" w:rsidRPr="002140E6">
        <w:rPr>
          <w:rFonts w:ascii="Palatino Linotype" w:eastAsia="Arial Narrow" w:hAnsi="Palatino Linotype" w:cs="Arial Narrow"/>
          <w:szCs w:val="28"/>
        </w:rPr>
        <w:t xml:space="preserve"> </w:t>
      </w:r>
      <w:r w:rsidR="00C21807" w:rsidRPr="002140E6">
        <w:rPr>
          <w:rFonts w:ascii="Palatino Linotype" w:eastAsia="Arial Narrow" w:hAnsi="Palatino Linotype" w:cs="Arial Narrow"/>
          <w:b/>
          <w:szCs w:val="28"/>
        </w:rPr>
        <w:t xml:space="preserve">Dra. </w:t>
      </w:r>
      <w:proofErr w:type="spellStart"/>
      <w:r w:rsidR="00C21807" w:rsidRPr="002140E6">
        <w:rPr>
          <w:rFonts w:ascii="Palatino Linotype" w:eastAsia="Arial Narrow" w:hAnsi="Palatino Linotype" w:cs="Arial Narrow"/>
          <w:b/>
          <w:szCs w:val="28"/>
        </w:rPr>
        <w:t>Jany</w:t>
      </w:r>
      <w:proofErr w:type="spellEnd"/>
      <w:r w:rsidR="00C21807" w:rsidRPr="002140E6">
        <w:rPr>
          <w:rFonts w:ascii="Palatino Linotype" w:eastAsia="Arial Narrow" w:hAnsi="Palatino Linotype" w:cs="Arial Narrow"/>
          <w:b/>
          <w:szCs w:val="28"/>
        </w:rPr>
        <w:t xml:space="preserve"> </w:t>
      </w:r>
      <w:proofErr w:type="spellStart"/>
      <w:r w:rsidR="00C21807" w:rsidRPr="002140E6">
        <w:rPr>
          <w:rFonts w:ascii="Palatino Linotype" w:eastAsia="Arial Narrow" w:hAnsi="Palatino Linotype" w:cs="Arial Narrow"/>
          <w:b/>
          <w:szCs w:val="28"/>
        </w:rPr>
        <w:t>Beltré</w:t>
      </w:r>
      <w:proofErr w:type="spellEnd"/>
      <w:r w:rsidR="00C21807" w:rsidRPr="002140E6">
        <w:rPr>
          <w:rFonts w:ascii="Palatino Linotype" w:eastAsia="Arial Narrow" w:hAnsi="Palatino Linotype" w:cs="Arial Narrow"/>
          <w:b/>
          <w:szCs w:val="28"/>
        </w:rPr>
        <w:t xml:space="preserve"> </w:t>
      </w:r>
      <w:r w:rsidR="00C21807" w:rsidRPr="002140E6">
        <w:rPr>
          <w:rFonts w:ascii="Palatino Linotype" w:eastAsia="Arial Narrow" w:hAnsi="Palatino Linotype" w:cs="Arial Narrow"/>
          <w:szCs w:val="28"/>
        </w:rPr>
        <w:t>en representación de</w:t>
      </w:r>
      <w:r w:rsidR="00C21807" w:rsidRPr="002140E6">
        <w:rPr>
          <w:rFonts w:ascii="Palatino Linotype" w:eastAsia="Arial Narrow" w:hAnsi="Palatino Linotype" w:cs="Arial Narrow"/>
          <w:b/>
          <w:szCs w:val="28"/>
        </w:rPr>
        <w:t xml:space="preserve"> </w:t>
      </w:r>
      <w:r w:rsidR="00C21807" w:rsidRPr="002140E6">
        <w:rPr>
          <w:rFonts w:ascii="Palatino Linotype" w:eastAsia="Arial Narrow" w:hAnsi="Palatino Linotype" w:cs="Arial Narrow"/>
          <w:szCs w:val="28"/>
        </w:rPr>
        <w:t xml:space="preserve">Francisco Ferreras, dominicano, mayor de edad, provisto de la Cédula de Identidad y Electoral No. </w:t>
      </w:r>
      <w:r w:rsidR="00C21807" w:rsidRPr="002140E6">
        <w:rPr>
          <w:rFonts w:ascii="Palatino Linotype" w:eastAsia="Arial Narrow" w:hAnsi="Palatino Linotype" w:cs="Arial Narrow"/>
          <w:b/>
          <w:szCs w:val="28"/>
        </w:rPr>
        <w:t>001-0830074-0</w:t>
      </w:r>
      <w:r w:rsidR="00C21807" w:rsidRPr="002140E6">
        <w:rPr>
          <w:rFonts w:ascii="Palatino Linotype" w:eastAsia="Arial Narrow" w:hAnsi="Palatino Linotype" w:cs="Arial Narrow"/>
          <w:szCs w:val="28"/>
        </w:rPr>
        <w:t>, Consultor Jurídico y Asesor Legal de este Comité.</w:t>
      </w: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rPr>
        <w:t xml:space="preserve"> </w:t>
      </w:r>
    </w:p>
    <w:p w:rsidR="00B40D92" w:rsidRPr="00B9174B" w:rsidRDefault="00CF35F8">
      <w:pPr>
        <w:spacing w:after="0" w:line="240" w:lineRule="auto"/>
        <w:rPr>
          <w:rFonts w:ascii="Palatino Linotype" w:eastAsia="Arial Narrow" w:hAnsi="Palatino Linotype" w:cs="Arial Narrow"/>
          <w:b/>
          <w:u w:val="single"/>
        </w:rPr>
      </w:pPr>
      <w:r w:rsidRPr="00B9174B">
        <w:rPr>
          <w:rFonts w:ascii="Palatino Linotype" w:eastAsia="Arial Narrow" w:hAnsi="Palatino Linotype" w:cs="Arial Narrow"/>
          <w:b/>
          <w:u w:val="single"/>
        </w:rPr>
        <w:t>AGENDA</w:t>
      </w:r>
    </w:p>
    <w:p w:rsidR="0096763D" w:rsidRPr="00B9174B" w:rsidRDefault="0096763D">
      <w:pPr>
        <w:spacing w:after="0" w:line="240" w:lineRule="auto"/>
        <w:rPr>
          <w:rFonts w:ascii="Palatino Linotype" w:eastAsia="Arial Narrow" w:hAnsi="Palatino Linotype" w:cs="Arial Narrow"/>
          <w:b/>
          <w:u w:val="single"/>
        </w:rPr>
      </w:pPr>
    </w:p>
    <w:p w:rsidR="00FC3CAB" w:rsidRPr="00B9174B" w:rsidRDefault="00CF35F8" w:rsidP="00C21807">
      <w:pPr>
        <w:pStyle w:val="Prrafodelista"/>
        <w:numPr>
          <w:ilvl w:val="0"/>
          <w:numId w:val="2"/>
        </w:numPr>
        <w:spacing w:after="0" w:line="240" w:lineRule="auto"/>
        <w:ind w:left="630"/>
        <w:jc w:val="both"/>
        <w:rPr>
          <w:rFonts w:ascii="Palatino Linotype" w:eastAsia="Arial Narrow" w:hAnsi="Palatino Linotype" w:cs="Arial Narrow"/>
        </w:rPr>
      </w:pPr>
      <w:r w:rsidRPr="00B9174B">
        <w:rPr>
          <w:rFonts w:ascii="Palatino Linotype" w:eastAsia="Arial Narrow" w:hAnsi="Palatino Linotype" w:cs="Arial Narrow"/>
        </w:rPr>
        <w:t xml:space="preserve">Autorizar y determinar el Procedimiento de Selección correspondiente para la </w:t>
      </w:r>
      <w:r w:rsidRPr="00B9174B">
        <w:rPr>
          <w:rFonts w:ascii="Palatino Linotype" w:eastAsia="Arial Narrow" w:hAnsi="Palatino Linotype" w:cs="Arial Narrow"/>
          <w:b/>
        </w:rPr>
        <w:t>“</w:t>
      </w:r>
      <w:r w:rsidR="00C21807" w:rsidRPr="00C21807">
        <w:rPr>
          <w:rStyle w:val="Style6"/>
          <w:rFonts w:ascii="Palatino Linotype" w:hAnsi="Palatino Linotype"/>
        </w:rPr>
        <w:t>Contratación de Salones de hotel para Seminario Nacional de Buenas Practicas y Celebración del Día del Maestro del Instituto Superior de Formación Docente Salomé Ureña (ISFODOSU)</w:t>
      </w:r>
      <w:r w:rsidR="00BC39E0" w:rsidRPr="00B9174B">
        <w:rPr>
          <w:rStyle w:val="Style6"/>
          <w:rFonts w:ascii="Palatino Linotype" w:hAnsi="Palatino Linotype"/>
        </w:rPr>
        <w:t xml:space="preserve">” </w:t>
      </w:r>
      <w:r w:rsidRPr="00B9174B">
        <w:rPr>
          <w:rFonts w:ascii="Palatino Linotype" w:eastAsia="Arial Narrow" w:hAnsi="Palatino Linotype" w:cs="Arial Narrow"/>
        </w:rPr>
        <w:t xml:space="preserve">dirigido a todos los oferentes interesados y hábiles en el Registro de Proveedores del Estado. </w:t>
      </w:r>
    </w:p>
    <w:p w:rsidR="00FC3CAB" w:rsidRPr="00B9174B" w:rsidRDefault="00CF35F8" w:rsidP="00254228">
      <w:pPr>
        <w:pStyle w:val="Prrafodelista"/>
        <w:numPr>
          <w:ilvl w:val="0"/>
          <w:numId w:val="2"/>
        </w:numPr>
        <w:spacing w:after="0" w:line="240" w:lineRule="auto"/>
        <w:ind w:left="630"/>
        <w:jc w:val="both"/>
        <w:rPr>
          <w:rFonts w:ascii="Palatino Linotype" w:eastAsia="Arial Narrow" w:hAnsi="Palatino Linotype" w:cs="Arial Narrow"/>
        </w:rPr>
      </w:pPr>
      <w:r w:rsidRPr="00B9174B">
        <w:rPr>
          <w:rFonts w:ascii="Palatino Linotype" w:eastAsia="Arial Narrow" w:hAnsi="Palatino Linotype" w:cs="Arial Narrow"/>
        </w:rPr>
        <w:t xml:space="preserve">Revisar y aprobar, si procede, las Condiciones Generales y Especificaciones Técnicas del Proceso, Referencia No. </w:t>
      </w:r>
      <w:r w:rsidR="00C21807" w:rsidRPr="00C21807">
        <w:rPr>
          <w:rFonts w:ascii="Palatino Linotype" w:eastAsia="Arial Narrow" w:hAnsi="Palatino Linotype" w:cs="Arial Narrow"/>
          <w:b/>
        </w:rPr>
        <w:t>ISFODOSU-CCC-CP-2019-0020</w:t>
      </w:r>
      <w:r w:rsidR="00C21807">
        <w:rPr>
          <w:rFonts w:ascii="Palatino Linotype" w:eastAsia="Arial Narrow" w:hAnsi="Palatino Linotype" w:cs="Arial Narrow"/>
          <w:b/>
        </w:rPr>
        <w:t>.</w:t>
      </w:r>
    </w:p>
    <w:p w:rsidR="00B40D92" w:rsidRPr="00B9174B" w:rsidRDefault="00CF35F8" w:rsidP="00254228">
      <w:pPr>
        <w:pStyle w:val="Prrafodelista"/>
        <w:numPr>
          <w:ilvl w:val="0"/>
          <w:numId w:val="2"/>
        </w:numPr>
        <w:spacing w:after="0" w:line="240" w:lineRule="auto"/>
        <w:ind w:left="630"/>
        <w:jc w:val="both"/>
        <w:rPr>
          <w:rFonts w:ascii="Palatino Linotype" w:eastAsia="Arial Narrow" w:hAnsi="Palatino Linotype" w:cs="Arial Narrow"/>
        </w:rPr>
      </w:pPr>
      <w:r w:rsidRPr="00B9174B">
        <w:rPr>
          <w:rFonts w:ascii="Palatino Linotype" w:eastAsia="Arial Narrow" w:hAnsi="Palatino Linotype" w:cs="Arial Narrow"/>
        </w:rPr>
        <w:t xml:space="preserve">Designar a los peritos para la evaluación de las Ofertas, conforme a la especialidad del requerimiento solicitado. </w:t>
      </w:r>
    </w:p>
    <w:p w:rsidR="00B40D92" w:rsidRPr="00B9174B" w:rsidRDefault="00B40D92">
      <w:pPr>
        <w:spacing w:after="0" w:line="240" w:lineRule="auto"/>
        <w:jc w:val="both"/>
        <w:rPr>
          <w:rFonts w:ascii="Palatino Linotype" w:eastAsia="Arial Narrow" w:hAnsi="Palatino Linotype" w:cs="Arial Narrow"/>
          <w:b/>
        </w:rPr>
      </w:pPr>
    </w:p>
    <w:p w:rsidR="00254228" w:rsidRDefault="00CF35F8" w:rsidP="001A7F5B">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POR CUANTO: </w:t>
      </w:r>
      <w:r w:rsidR="003A481A" w:rsidRPr="00B9174B">
        <w:rPr>
          <w:rFonts w:ascii="Palatino Linotype" w:eastAsia="Arial Narrow" w:hAnsi="Palatino Linotype" w:cs="Arial Narrow"/>
        </w:rPr>
        <w:t>Que en fecha</w:t>
      </w:r>
      <w:r w:rsidR="001B0F57" w:rsidRPr="00B9174B">
        <w:rPr>
          <w:rFonts w:ascii="Palatino Linotype" w:eastAsia="Arial Narrow" w:hAnsi="Palatino Linotype" w:cs="Arial Narrow"/>
        </w:rPr>
        <w:t xml:space="preserve"> </w:t>
      </w:r>
      <w:r w:rsidR="00362135">
        <w:rPr>
          <w:rFonts w:ascii="Palatino Linotype" w:eastAsia="Arial Narrow" w:hAnsi="Palatino Linotype" w:cs="Arial Narrow"/>
        </w:rPr>
        <w:t>veintitrés</w:t>
      </w:r>
      <w:r w:rsidR="003A481A" w:rsidRPr="00B9174B">
        <w:rPr>
          <w:rFonts w:ascii="Palatino Linotype" w:eastAsia="Arial Narrow" w:hAnsi="Palatino Linotype" w:cs="Arial Narrow"/>
        </w:rPr>
        <w:t xml:space="preserve"> </w:t>
      </w:r>
      <w:r w:rsidR="00EB754C" w:rsidRPr="00B9174B">
        <w:rPr>
          <w:rFonts w:ascii="Palatino Linotype" w:eastAsia="Arial Narrow" w:hAnsi="Palatino Linotype" w:cs="Arial Narrow"/>
        </w:rPr>
        <w:t>(</w:t>
      </w:r>
      <w:r w:rsidR="008D31D8">
        <w:rPr>
          <w:rFonts w:ascii="Palatino Linotype" w:eastAsia="Arial Narrow" w:hAnsi="Palatino Linotype" w:cs="Arial Narrow"/>
        </w:rPr>
        <w:t>2</w:t>
      </w:r>
      <w:r w:rsidR="00C21807">
        <w:rPr>
          <w:rFonts w:ascii="Palatino Linotype" w:eastAsia="Arial Narrow" w:hAnsi="Palatino Linotype" w:cs="Arial Narrow"/>
        </w:rPr>
        <w:t>3</w:t>
      </w:r>
      <w:r w:rsidR="00EB754C" w:rsidRPr="00B9174B">
        <w:rPr>
          <w:rFonts w:ascii="Palatino Linotype" w:eastAsia="Arial Narrow" w:hAnsi="Palatino Linotype" w:cs="Arial Narrow"/>
        </w:rPr>
        <w:t>) de enero</w:t>
      </w:r>
      <w:r w:rsidR="005F1268" w:rsidRPr="00B9174B">
        <w:rPr>
          <w:rFonts w:ascii="Palatino Linotype" w:eastAsia="Arial Narrow" w:hAnsi="Palatino Linotype" w:cs="Arial Narrow"/>
        </w:rPr>
        <w:t xml:space="preserve"> de</w:t>
      </w:r>
      <w:r w:rsidR="00C21807">
        <w:rPr>
          <w:rFonts w:ascii="Palatino Linotype" w:eastAsia="Arial Narrow" w:hAnsi="Palatino Linotype" w:cs="Arial Narrow"/>
        </w:rPr>
        <w:t>l año</w:t>
      </w:r>
      <w:r w:rsidR="005F1268" w:rsidRPr="00B9174B">
        <w:rPr>
          <w:rFonts w:ascii="Palatino Linotype" w:eastAsia="Arial Narrow" w:hAnsi="Palatino Linotype" w:cs="Arial Narrow"/>
        </w:rPr>
        <w:t xml:space="preserve"> dos mil dieci</w:t>
      </w:r>
      <w:r w:rsidR="008D31D8">
        <w:rPr>
          <w:rFonts w:ascii="Palatino Linotype" w:eastAsia="Arial Narrow" w:hAnsi="Palatino Linotype" w:cs="Arial Narrow"/>
        </w:rPr>
        <w:t>nueve</w:t>
      </w:r>
      <w:r w:rsidR="005F1268" w:rsidRPr="00B9174B">
        <w:rPr>
          <w:rFonts w:ascii="Palatino Linotype" w:eastAsia="Arial Narrow" w:hAnsi="Palatino Linotype" w:cs="Arial Narrow"/>
        </w:rPr>
        <w:t xml:space="preserve"> (201</w:t>
      </w:r>
      <w:r w:rsidR="008D31D8">
        <w:rPr>
          <w:rFonts w:ascii="Palatino Linotype" w:eastAsia="Arial Narrow" w:hAnsi="Palatino Linotype" w:cs="Arial Narrow"/>
        </w:rPr>
        <w:t>9</w:t>
      </w:r>
      <w:r w:rsidR="00156C79" w:rsidRPr="00B9174B">
        <w:rPr>
          <w:rFonts w:ascii="Palatino Linotype" w:eastAsia="Arial Narrow" w:hAnsi="Palatino Linotype" w:cs="Arial Narrow"/>
        </w:rPr>
        <w:t xml:space="preserve">), </w:t>
      </w:r>
      <w:r w:rsidR="00C21807">
        <w:rPr>
          <w:rFonts w:ascii="Palatino Linotype" w:eastAsia="Arial Narrow" w:hAnsi="Palatino Linotype" w:cs="Arial Narrow"/>
        </w:rPr>
        <w:t xml:space="preserve">la </w:t>
      </w:r>
      <w:proofErr w:type="spellStart"/>
      <w:r w:rsidR="00C21807">
        <w:rPr>
          <w:rFonts w:ascii="Palatino Linotype" w:eastAsia="Arial Narrow" w:hAnsi="Palatino Linotype" w:cs="Arial Narrow"/>
        </w:rPr>
        <w:t>Div</w:t>
      </w:r>
      <w:proofErr w:type="spellEnd"/>
      <w:r w:rsidR="00C21807">
        <w:rPr>
          <w:rFonts w:ascii="Palatino Linotype" w:eastAsia="Arial Narrow" w:hAnsi="Palatino Linotype" w:cs="Arial Narrow"/>
        </w:rPr>
        <w:t>. de Investigación y Publicación</w:t>
      </w:r>
      <w:r w:rsidR="001A3D44">
        <w:rPr>
          <w:rFonts w:ascii="Palatino Linotype" w:eastAsia="Arial Narrow" w:hAnsi="Palatino Linotype" w:cs="Arial Narrow"/>
        </w:rPr>
        <w:t xml:space="preserve"> </w:t>
      </w:r>
      <w:r w:rsidR="005F1268" w:rsidRPr="00B9174B">
        <w:rPr>
          <w:rFonts w:ascii="Palatino Linotype" w:eastAsia="Arial Narrow" w:hAnsi="Palatino Linotype" w:cs="Arial Narrow"/>
        </w:rPr>
        <w:t xml:space="preserve">emitió la requisición número </w:t>
      </w:r>
      <w:r w:rsidR="00C21807">
        <w:rPr>
          <w:rFonts w:ascii="Palatino Linotype" w:eastAsia="Arial Narrow" w:hAnsi="Palatino Linotype" w:cs="Arial Narrow"/>
        </w:rPr>
        <w:t>INV</w:t>
      </w:r>
      <w:r w:rsidR="00254228">
        <w:rPr>
          <w:rFonts w:ascii="Palatino Linotype" w:eastAsia="Arial Narrow" w:hAnsi="Palatino Linotype" w:cs="Arial Narrow"/>
        </w:rPr>
        <w:t>-</w:t>
      </w:r>
      <w:r w:rsidR="0096763D" w:rsidRPr="00B9174B">
        <w:rPr>
          <w:rFonts w:ascii="Palatino Linotype" w:eastAsia="Arial Narrow" w:hAnsi="Palatino Linotype" w:cs="Arial Narrow"/>
        </w:rPr>
        <w:t>0</w:t>
      </w:r>
      <w:r w:rsidR="008D31D8">
        <w:rPr>
          <w:rFonts w:ascii="Palatino Linotype" w:eastAsia="Arial Narrow" w:hAnsi="Palatino Linotype" w:cs="Arial Narrow"/>
        </w:rPr>
        <w:t>0</w:t>
      </w:r>
      <w:r w:rsidR="00C21807">
        <w:rPr>
          <w:rFonts w:ascii="Palatino Linotype" w:eastAsia="Arial Narrow" w:hAnsi="Palatino Linotype" w:cs="Arial Narrow"/>
        </w:rPr>
        <w:t>4</w:t>
      </w:r>
      <w:r w:rsidR="005F1268" w:rsidRPr="00B9174B">
        <w:rPr>
          <w:rFonts w:ascii="Palatino Linotype" w:eastAsia="Arial Narrow" w:hAnsi="Palatino Linotype" w:cs="Arial Narrow"/>
        </w:rPr>
        <w:t>-201</w:t>
      </w:r>
      <w:r w:rsidR="008D31D8">
        <w:rPr>
          <w:rFonts w:ascii="Palatino Linotype" w:eastAsia="Arial Narrow" w:hAnsi="Palatino Linotype" w:cs="Arial Narrow"/>
        </w:rPr>
        <w:t>9</w:t>
      </w:r>
      <w:r w:rsidR="00C21807">
        <w:rPr>
          <w:rFonts w:ascii="Palatino Linotype" w:eastAsia="Arial Narrow" w:hAnsi="Palatino Linotype" w:cs="Arial Narrow"/>
        </w:rPr>
        <w:t xml:space="preserve"> y</w:t>
      </w:r>
      <w:r w:rsidR="00254228">
        <w:rPr>
          <w:rFonts w:ascii="Palatino Linotype" w:eastAsia="Arial Narrow" w:hAnsi="Palatino Linotype" w:cs="Arial Narrow"/>
        </w:rPr>
        <w:t xml:space="preserve"> </w:t>
      </w:r>
      <w:r w:rsidR="00C21807">
        <w:rPr>
          <w:rFonts w:ascii="Palatino Linotype" w:eastAsia="Arial Narrow" w:hAnsi="Palatino Linotype" w:cs="Arial Narrow"/>
        </w:rPr>
        <w:t xml:space="preserve">que </w:t>
      </w:r>
      <w:r w:rsidR="00254228" w:rsidRPr="00B9174B">
        <w:rPr>
          <w:rFonts w:ascii="Palatino Linotype" w:eastAsia="Arial Narrow" w:hAnsi="Palatino Linotype" w:cs="Arial Narrow"/>
        </w:rPr>
        <w:t xml:space="preserve">en fecha </w:t>
      </w:r>
      <w:r w:rsidR="00254228">
        <w:rPr>
          <w:rFonts w:ascii="Palatino Linotype" w:eastAsia="Arial Narrow" w:hAnsi="Palatino Linotype" w:cs="Arial Narrow"/>
        </w:rPr>
        <w:t>dieci</w:t>
      </w:r>
      <w:r w:rsidR="00C21807">
        <w:rPr>
          <w:rFonts w:ascii="Palatino Linotype" w:eastAsia="Arial Narrow" w:hAnsi="Palatino Linotype" w:cs="Arial Narrow"/>
        </w:rPr>
        <w:t>siete</w:t>
      </w:r>
      <w:r w:rsidR="00254228" w:rsidRPr="00B9174B">
        <w:rPr>
          <w:rFonts w:ascii="Palatino Linotype" w:eastAsia="Arial Narrow" w:hAnsi="Palatino Linotype" w:cs="Arial Narrow"/>
        </w:rPr>
        <w:t xml:space="preserve"> (</w:t>
      </w:r>
      <w:r w:rsidR="00254228">
        <w:rPr>
          <w:rFonts w:ascii="Palatino Linotype" w:eastAsia="Arial Narrow" w:hAnsi="Palatino Linotype" w:cs="Arial Narrow"/>
        </w:rPr>
        <w:t>1</w:t>
      </w:r>
      <w:r w:rsidR="00C21807">
        <w:rPr>
          <w:rFonts w:ascii="Palatino Linotype" w:eastAsia="Arial Narrow" w:hAnsi="Palatino Linotype" w:cs="Arial Narrow"/>
        </w:rPr>
        <w:t>7</w:t>
      </w:r>
      <w:r w:rsidR="00254228" w:rsidRPr="00B9174B">
        <w:rPr>
          <w:rFonts w:ascii="Palatino Linotype" w:eastAsia="Arial Narrow" w:hAnsi="Palatino Linotype" w:cs="Arial Narrow"/>
        </w:rPr>
        <w:t xml:space="preserve">) de </w:t>
      </w:r>
      <w:r w:rsidR="00C21807">
        <w:rPr>
          <w:rFonts w:ascii="Palatino Linotype" w:eastAsia="Arial Narrow" w:hAnsi="Palatino Linotype" w:cs="Arial Narrow"/>
        </w:rPr>
        <w:t>mayo</w:t>
      </w:r>
      <w:r w:rsidR="00254228" w:rsidRPr="00B9174B">
        <w:rPr>
          <w:rFonts w:ascii="Palatino Linotype" w:eastAsia="Arial Narrow" w:hAnsi="Palatino Linotype" w:cs="Arial Narrow"/>
        </w:rPr>
        <w:t xml:space="preserve"> d</w:t>
      </w:r>
      <w:r w:rsidR="00C21807">
        <w:rPr>
          <w:rFonts w:ascii="Palatino Linotype" w:eastAsia="Arial Narrow" w:hAnsi="Palatino Linotype" w:cs="Arial Narrow"/>
        </w:rPr>
        <w:t>el año</w:t>
      </w:r>
      <w:r w:rsidR="00254228" w:rsidRPr="00B9174B">
        <w:rPr>
          <w:rFonts w:ascii="Palatino Linotype" w:eastAsia="Arial Narrow" w:hAnsi="Palatino Linotype" w:cs="Arial Narrow"/>
        </w:rPr>
        <w:t xml:space="preserve"> dos mil dieci</w:t>
      </w:r>
      <w:r w:rsidR="00254228">
        <w:rPr>
          <w:rFonts w:ascii="Palatino Linotype" w:eastAsia="Arial Narrow" w:hAnsi="Palatino Linotype" w:cs="Arial Narrow"/>
        </w:rPr>
        <w:t>nueve</w:t>
      </w:r>
      <w:r w:rsidR="00254228" w:rsidRPr="00B9174B">
        <w:rPr>
          <w:rFonts w:ascii="Palatino Linotype" w:eastAsia="Arial Narrow" w:hAnsi="Palatino Linotype" w:cs="Arial Narrow"/>
        </w:rPr>
        <w:t xml:space="preserve"> (201</w:t>
      </w:r>
      <w:r w:rsidR="00254228">
        <w:rPr>
          <w:rFonts w:ascii="Palatino Linotype" w:eastAsia="Arial Narrow" w:hAnsi="Palatino Linotype" w:cs="Arial Narrow"/>
        </w:rPr>
        <w:t>9</w:t>
      </w:r>
      <w:r w:rsidR="00254228" w:rsidRPr="00B9174B">
        <w:rPr>
          <w:rFonts w:ascii="Palatino Linotype" w:eastAsia="Arial Narrow" w:hAnsi="Palatino Linotype" w:cs="Arial Narrow"/>
        </w:rPr>
        <w:t xml:space="preserve">), </w:t>
      </w:r>
      <w:r w:rsidR="00C21807">
        <w:rPr>
          <w:rFonts w:ascii="Palatino Linotype" w:eastAsia="Arial Narrow" w:hAnsi="Palatino Linotype" w:cs="Arial Narrow"/>
        </w:rPr>
        <w:t>el Depto. Administrativo</w:t>
      </w:r>
      <w:r w:rsidR="001A7F5B">
        <w:rPr>
          <w:rFonts w:ascii="Palatino Linotype" w:eastAsia="Arial Narrow" w:hAnsi="Palatino Linotype" w:cs="Arial Narrow"/>
        </w:rPr>
        <w:t xml:space="preserve"> </w:t>
      </w:r>
      <w:r w:rsidR="001A7F5B" w:rsidRPr="00B9174B">
        <w:rPr>
          <w:rFonts w:ascii="Palatino Linotype" w:eastAsia="Arial Narrow" w:hAnsi="Palatino Linotype" w:cs="Arial Narrow"/>
        </w:rPr>
        <w:t>emitió la requisición número</w:t>
      </w:r>
      <w:r w:rsidR="001A7F5B">
        <w:rPr>
          <w:rFonts w:ascii="Palatino Linotype" w:eastAsia="Arial Narrow" w:hAnsi="Palatino Linotype" w:cs="Arial Narrow"/>
        </w:rPr>
        <w:t xml:space="preserve"> </w:t>
      </w:r>
      <w:r w:rsidR="00C21807">
        <w:rPr>
          <w:rFonts w:ascii="Palatino Linotype" w:eastAsia="Arial Narrow" w:hAnsi="Palatino Linotype" w:cs="Arial Narrow"/>
        </w:rPr>
        <w:lastRenderedPageBreak/>
        <w:t>ADM</w:t>
      </w:r>
      <w:r w:rsidR="001A7F5B">
        <w:rPr>
          <w:rFonts w:ascii="Palatino Linotype" w:eastAsia="Arial Narrow" w:hAnsi="Palatino Linotype" w:cs="Arial Narrow"/>
        </w:rPr>
        <w:t>-</w:t>
      </w:r>
      <w:r w:rsidR="00C21807">
        <w:rPr>
          <w:rFonts w:ascii="Palatino Linotype" w:eastAsia="Arial Narrow" w:hAnsi="Palatino Linotype" w:cs="Arial Narrow"/>
        </w:rPr>
        <w:t>01</w:t>
      </w:r>
      <w:r w:rsidR="001A7F5B">
        <w:rPr>
          <w:rFonts w:ascii="Palatino Linotype" w:eastAsia="Arial Narrow" w:hAnsi="Palatino Linotype" w:cs="Arial Narrow"/>
        </w:rPr>
        <w:t>5-2019.</w:t>
      </w:r>
    </w:p>
    <w:p w:rsidR="00254228" w:rsidRDefault="005F126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rPr>
        <w:t xml:space="preserve"> </w:t>
      </w:r>
    </w:p>
    <w:p w:rsidR="00B40D92" w:rsidRPr="00B9174B" w:rsidRDefault="00CF35F8">
      <w:pPr>
        <w:spacing w:after="0" w:line="240" w:lineRule="auto"/>
        <w:jc w:val="both"/>
        <w:rPr>
          <w:rFonts w:ascii="Palatino Linotype" w:eastAsia="Arial Narrow" w:hAnsi="Palatino Linotype" w:cs="Arial Narrow"/>
          <w:b/>
        </w:rPr>
      </w:pPr>
      <w:r w:rsidRPr="00B9174B">
        <w:rPr>
          <w:rFonts w:ascii="Palatino Linotype" w:eastAsia="Arial Narrow" w:hAnsi="Palatino Linotype" w:cs="Arial Narrow"/>
          <w:b/>
        </w:rPr>
        <w:t xml:space="preserve">POR CUANTO: </w:t>
      </w:r>
      <w:proofErr w:type="gramStart"/>
      <w:r w:rsidR="001A3D44" w:rsidRPr="00B9174B">
        <w:rPr>
          <w:rFonts w:ascii="Palatino Linotype" w:eastAsia="Arial Narrow" w:hAnsi="Palatino Linotype" w:cs="Arial Narrow"/>
        </w:rPr>
        <w:t>Que</w:t>
      </w:r>
      <w:proofErr w:type="gramEnd"/>
      <w:r w:rsidRPr="00B9174B">
        <w:rPr>
          <w:rFonts w:ascii="Palatino Linotype" w:eastAsia="Arial Narrow" w:hAnsi="Palatino Linotype" w:cs="Arial Narrow"/>
        </w:rPr>
        <w:t xml:space="preserve"> de conformidad con el Certificado de Apropiación Presupuestaria</w:t>
      </w:r>
      <w:r w:rsidR="00D025FE" w:rsidRPr="00B9174B">
        <w:rPr>
          <w:rFonts w:ascii="Palatino Linotype" w:eastAsia="Arial Narrow" w:hAnsi="Palatino Linotype" w:cs="Arial Narrow"/>
        </w:rPr>
        <w:t xml:space="preserve"> anexo</w:t>
      </w:r>
      <w:r w:rsidRPr="00B9174B">
        <w:rPr>
          <w:rFonts w:ascii="Palatino Linotype" w:eastAsia="Arial Narrow" w:hAnsi="Palatino Linotype" w:cs="Arial Narrow"/>
        </w:rPr>
        <w:t xml:space="preserve">, el </w:t>
      </w:r>
      <w:r w:rsidRPr="001A3D44">
        <w:rPr>
          <w:rFonts w:ascii="Palatino Linotype" w:eastAsia="Arial Narrow" w:hAnsi="Palatino Linotype" w:cs="Arial Narrow"/>
        </w:rPr>
        <w:t>ISFODOSU</w:t>
      </w:r>
      <w:r w:rsidRPr="00B9174B">
        <w:rPr>
          <w:rFonts w:ascii="Palatino Linotype" w:eastAsia="Arial Narrow" w:hAnsi="Palatino Linotype" w:cs="Arial Narrow"/>
          <w:b/>
        </w:rPr>
        <w:t xml:space="preserve"> </w:t>
      </w:r>
      <w:r w:rsidRPr="00B9174B">
        <w:rPr>
          <w:rFonts w:ascii="Palatino Linotype" w:eastAsia="Arial Narrow" w:hAnsi="Palatino Linotype" w:cs="Arial Narrow"/>
        </w:rPr>
        <w:t xml:space="preserve">cuenta con la debida apropiación de fondos para la presente compra. </w:t>
      </w:r>
    </w:p>
    <w:p w:rsidR="003A481A" w:rsidRPr="00B9174B" w:rsidRDefault="003A481A">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POR CUANTO</w:t>
      </w:r>
      <w:r w:rsidR="002912A8" w:rsidRPr="00B9174B">
        <w:rPr>
          <w:rFonts w:ascii="Palatino Linotype" w:eastAsia="Arial Narrow" w:hAnsi="Palatino Linotype" w:cs="Arial Narrow"/>
          <w:b/>
        </w:rPr>
        <w:t xml:space="preserve">: </w:t>
      </w:r>
      <w:r w:rsidR="002912A8" w:rsidRPr="00B9174B">
        <w:rPr>
          <w:rFonts w:ascii="Palatino Linotype" w:eastAsia="Arial Narrow" w:hAnsi="Palatino Linotype" w:cs="Arial Narrow"/>
        </w:rPr>
        <w:t>Fue</w:t>
      </w:r>
      <w:r w:rsidR="00676B37" w:rsidRPr="00B9174B">
        <w:rPr>
          <w:rFonts w:ascii="Palatino Linotype" w:eastAsia="Arial Narrow" w:hAnsi="Palatino Linotype" w:cs="Arial Narrow"/>
          <w:b/>
        </w:rPr>
        <w:t xml:space="preserve"> </w:t>
      </w:r>
      <w:r w:rsidR="003A481A" w:rsidRPr="00B9174B">
        <w:rPr>
          <w:rFonts w:ascii="Palatino Linotype" w:eastAsia="Arial Narrow" w:hAnsi="Palatino Linotype" w:cs="Arial Narrow"/>
        </w:rPr>
        <w:t>trabajado y revisado el Pliego</w:t>
      </w:r>
      <w:r w:rsidRPr="00B9174B">
        <w:rPr>
          <w:rFonts w:ascii="Palatino Linotype" w:eastAsia="Arial Narrow" w:hAnsi="Palatino Linotype" w:cs="Arial Narrow"/>
        </w:rPr>
        <w:t xml:space="preserve"> de Condiciones Generales y Especificaciones Técnicas, así como el cronograma a seguir para el citado procedimiento.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POR CUANTO: </w:t>
      </w:r>
      <w:r w:rsidRPr="00B9174B">
        <w:rPr>
          <w:rFonts w:ascii="Palatino Linotype" w:eastAsia="Arial Narrow" w:hAnsi="Palatino Linotype" w:cs="Arial Narrow"/>
        </w:rPr>
        <w:t>Que el criterio de</w:t>
      </w:r>
      <w:r w:rsidR="003A481A" w:rsidRPr="00B9174B">
        <w:rPr>
          <w:rFonts w:ascii="Palatino Linotype" w:eastAsia="Arial Narrow" w:hAnsi="Palatino Linotype" w:cs="Arial Narrow"/>
        </w:rPr>
        <w:t xml:space="preserve"> adjudicación establecido en el Pliego</w:t>
      </w:r>
      <w:r w:rsidRPr="00B9174B">
        <w:rPr>
          <w:rFonts w:ascii="Palatino Linotype" w:eastAsia="Arial Narrow" w:hAnsi="Palatino Linotype" w:cs="Arial Narrow"/>
        </w:rPr>
        <w:t xml:space="preserve"> de Condiciones para el presente p</w:t>
      </w:r>
      <w:r w:rsidR="003A481A" w:rsidRPr="00B9174B">
        <w:rPr>
          <w:rFonts w:ascii="Palatino Linotype" w:eastAsia="Arial Narrow" w:hAnsi="Palatino Linotype" w:cs="Arial Narrow"/>
        </w:rPr>
        <w:t xml:space="preserve">rocedimiento, </w:t>
      </w:r>
      <w:r w:rsidRPr="00B9174B">
        <w:rPr>
          <w:rFonts w:ascii="Palatino Linotype" w:eastAsia="Arial Narrow" w:hAnsi="Palatino Linotype" w:cs="Arial Narrow"/>
        </w:rPr>
        <w:t xml:space="preserve">será decidido a favor del oferente cuya propuesta cumpla con los requisitos exigidos y sea calificada como la más conveniente para los intereses institucionales, teniendo en cuenta el precio, la calidad, cumplimiento de garantías y las demás condiciones establecidas.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rPr>
          <w:rFonts w:ascii="Palatino Linotype" w:eastAsia="Arial Narrow" w:hAnsi="Palatino Linotype" w:cs="Arial Narrow"/>
          <w:b/>
        </w:rPr>
      </w:pPr>
      <w:r w:rsidRPr="00B9174B">
        <w:rPr>
          <w:rFonts w:ascii="Palatino Linotype" w:eastAsia="Arial Narrow" w:hAnsi="Palatino Linotype" w:cs="Arial Narrow"/>
          <w:b/>
        </w:rPr>
        <w:t xml:space="preserve">EN RELACIÓN A TODO LO ANTES EXPUESTO Y EN ATENCIÓN AL DERECHO: </w:t>
      </w:r>
    </w:p>
    <w:p w:rsidR="00B40D92" w:rsidRPr="00B9174B" w:rsidRDefault="00B40D92">
      <w:pPr>
        <w:spacing w:after="0" w:line="240" w:lineRule="auto"/>
        <w:jc w:val="both"/>
        <w:rPr>
          <w:rFonts w:ascii="Palatino Linotype" w:eastAsia="Arial Narrow" w:hAnsi="Palatino Linotype" w:cs="Arial Narrow"/>
          <w:b/>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CONSIDERANDO: </w:t>
      </w:r>
      <w:r w:rsidRPr="00B9174B">
        <w:rPr>
          <w:rFonts w:ascii="Palatino Linotype" w:eastAsia="Arial Narrow" w:hAnsi="Palatino Linotype" w:cs="Arial Narrow"/>
        </w:rPr>
        <w:t xml:space="preserve">Que el artículo 16, numeral 4, de la Ley No. 340-06, establece que la Comparación de Precios: </w:t>
      </w:r>
      <w:r w:rsidRPr="00B9174B">
        <w:rPr>
          <w:rFonts w:ascii="Palatino Linotype" w:eastAsia="Arial Narrow" w:hAnsi="Palatino Linotype" w:cs="Arial Narrow"/>
          <w:b/>
          <w:i/>
        </w:rPr>
        <w:t>‘‘Es una amplia convocatoria a las personas naturales o jurídicas inscritas en el registro respectivo. Este proceso sólo aplica para las compras de bienes comunes con especificaciones estándares y adquisición de servicios y obras menores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CONSIDERANDO: </w:t>
      </w:r>
      <w:r w:rsidR="004A5FCE" w:rsidRPr="00B9174B">
        <w:rPr>
          <w:rFonts w:ascii="Palatino Linotype" w:eastAsia="Arial Narrow" w:hAnsi="Palatino Linotype" w:cs="Arial Narrow"/>
        </w:rPr>
        <w:t>Que la Resolución No. 01/2018, de fecha dos (2</w:t>
      </w:r>
      <w:r w:rsidRPr="00B9174B">
        <w:rPr>
          <w:rFonts w:ascii="Palatino Linotype" w:eastAsia="Arial Narrow" w:hAnsi="Palatino Linotype" w:cs="Arial Narrow"/>
        </w:rPr>
        <w:t>) de e</w:t>
      </w:r>
      <w:r w:rsidR="004A5FCE" w:rsidRPr="00B9174B">
        <w:rPr>
          <w:rFonts w:ascii="Palatino Linotype" w:eastAsia="Arial Narrow" w:hAnsi="Palatino Linotype" w:cs="Arial Narrow"/>
        </w:rPr>
        <w:t>nero de dos mil dieciocho (2018</w:t>
      </w:r>
      <w:r w:rsidRPr="00B9174B">
        <w:rPr>
          <w:rFonts w:ascii="Palatino Linotype" w:eastAsia="Arial Narrow" w:hAnsi="Palatino Linotype" w:cs="Arial Narrow"/>
        </w:rPr>
        <w:t>) emitida por la Dirección General de Compras y Contrataciones Públicas, la cual indica los umbrales para la determinación de los procedimientos de compras y contrataciones durante el ejercicio correspondiente</w:t>
      </w:r>
      <w:r w:rsidR="004A5FCE" w:rsidRPr="00B9174B">
        <w:rPr>
          <w:rFonts w:ascii="Palatino Linotype" w:eastAsia="Arial Narrow" w:hAnsi="Palatino Linotype" w:cs="Arial Narrow"/>
        </w:rPr>
        <w:t xml:space="preserve"> al año dos mil dieciocho (2018</w:t>
      </w:r>
      <w:r w:rsidR="0096763D" w:rsidRPr="00B9174B">
        <w:rPr>
          <w:rFonts w:ascii="Palatino Linotype" w:eastAsia="Arial Narrow" w:hAnsi="Palatino Linotype" w:cs="Arial Narrow"/>
        </w:rPr>
        <w:t>).</w:t>
      </w:r>
      <w:r w:rsidRPr="00B9174B">
        <w:rPr>
          <w:rFonts w:ascii="Palatino Linotype" w:eastAsia="Arial Narrow" w:hAnsi="Palatino Linotype" w:cs="Arial Narrow"/>
        </w:rPr>
        <w:t xml:space="preserve">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CONSIDERANDO: </w:t>
      </w:r>
      <w:r w:rsidRPr="00B9174B">
        <w:rPr>
          <w:rFonts w:ascii="Palatino Linotype" w:eastAsia="Arial Narrow" w:hAnsi="Palatino Linotype" w:cs="Arial Narrow"/>
        </w:rPr>
        <w:t xml:space="preserve">Que el artículo 46, del Reglamento de Aplicación de la Ley No. 340-06, emitido mediante el Decreto No. 543-12, establece: ‘‘De la comparación de precios. Las entidades contratantes deberán invitar a todos los posibles oferentes inscritos en el Registro de Proveedores del Estado que puedan atender el requerimiento’’.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b/>
          <w:i/>
        </w:rPr>
      </w:pPr>
      <w:r w:rsidRPr="00B9174B">
        <w:rPr>
          <w:rFonts w:ascii="Palatino Linotype" w:eastAsia="Arial Narrow" w:hAnsi="Palatino Linotype" w:cs="Arial Narrow"/>
          <w:b/>
        </w:rPr>
        <w:t xml:space="preserve">CONSIDERANDO: </w:t>
      </w:r>
      <w:r w:rsidRPr="00B9174B">
        <w:rPr>
          <w:rFonts w:ascii="Palatino Linotype" w:eastAsia="Arial Narrow" w:hAnsi="Palatino Linotype" w:cs="Arial Narrow"/>
        </w:rPr>
        <w:t xml:space="preserve">Que adicionalmente dicho Reglamento en su artículo 47 indica que: </w:t>
      </w:r>
      <w:r w:rsidRPr="00B9174B">
        <w:rPr>
          <w:rFonts w:ascii="Palatino Linotype" w:eastAsia="Arial Narrow" w:hAnsi="Palatino Linotype" w:cs="Arial Narrow"/>
          <w:b/>
          <w:i/>
        </w:rPr>
        <w:t xml:space="preserve">‘‘El órgano responsable de la organización, conducción y ejecución del procedimiento de comparación de precios, es el Comité de Compras y Contrataciones de la Entidad Contratante’’. </w:t>
      </w:r>
    </w:p>
    <w:p w:rsidR="00B40D92" w:rsidRPr="00B9174B" w:rsidRDefault="00B40D92">
      <w:pPr>
        <w:spacing w:after="0" w:line="240" w:lineRule="auto"/>
        <w:jc w:val="both"/>
        <w:rPr>
          <w:rFonts w:ascii="Palatino Linotype" w:eastAsia="Arial Narrow" w:hAnsi="Palatino Linotype" w:cs="Arial Narrow"/>
          <w:b/>
          <w:i/>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CONSIDERANDO: </w:t>
      </w:r>
      <w:r w:rsidRPr="00B9174B">
        <w:rPr>
          <w:rFonts w:ascii="Palatino Linotype" w:eastAsia="Arial Narrow" w:hAnsi="Palatino Linotype" w:cs="Arial Narrow"/>
        </w:rPr>
        <w:t>Que es obligación del ISFODOSU garantizar que las compras de bienes y servicios que realice la Institución sean realizadas con irrestricto apego a la normativa vigente y a los principios de transparencia, libre competencia e igualdad de condiciones para todos los oferentes, entre otros.</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VISTA: </w:t>
      </w:r>
      <w:r w:rsidRPr="00B9174B">
        <w:rPr>
          <w:rFonts w:ascii="Palatino Linotype" w:eastAsia="Arial Narrow" w:hAnsi="Palatino Linotype" w:cs="Arial Narrow"/>
        </w:rPr>
        <w:t xml:space="preserve">La Ley No. 340-06, sobre Compras y Contrataciones Públicas de Bienes, Servicios, Obras y Concesiones, de fecha dieciocho (18) de agosto de dos mil seis (2006) y su posterior modificación contenida en la Ley No. 449-06, de fecha seis (6) de diciembre de dos mil seis (2006).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VISTO: </w:t>
      </w:r>
      <w:r w:rsidRPr="00B9174B">
        <w:rPr>
          <w:rFonts w:ascii="Palatino Linotype" w:eastAsia="Arial Narrow" w:hAnsi="Palatino Linotype" w:cs="Arial Narrow"/>
        </w:rPr>
        <w:t xml:space="preserve">El Reglamento de Aplicación de la Ley No. 340-06, emitido mediante el Decreto No. 543-13, de fecha seis (6) de septiembre de dos mil doce (2012).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VISTO: </w:t>
      </w:r>
      <w:r w:rsidRPr="00B9174B">
        <w:rPr>
          <w:rFonts w:ascii="Palatino Linotype" w:eastAsia="Arial Narrow" w:hAnsi="Palatino Linotype" w:cs="Arial Narrow"/>
        </w:rPr>
        <w:t xml:space="preserve">El pliego de condiciones generales y especificaciones técnicas del Proceso.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lastRenderedPageBreak/>
        <w:t xml:space="preserve">VISTO: </w:t>
      </w:r>
      <w:r w:rsidRPr="00B9174B">
        <w:rPr>
          <w:rFonts w:ascii="Palatino Linotype" w:eastAsia="Arial Narrow" w:hAnsi="Palatino Linotype" w:cs="Arial Narrow"/>
        </w:rPr>
        <w:t>El Certificado de Apropiación Presupuestaria.</w:t>
      </w:r>
    </w:p>
    <w:p w:rsidR="00B40D92" w:rsidRPr="00B9174B" w:rsidRDefault="00B40D92">
      <w:pPr>
        <w:spacing w:after="0" w:line="240" w:lineRule="auto"/>
        <w:jc w:val="both"/>
        <w:rPr>
          <w:rFonts w:ascii="Palatino Linotype" w:eastAsia="Arial Narrow" w:hAnsi="Palatino Linotype" w:cs="Arial Narrow"/>
        </w:rPr>
      </w:pPr>
    </w:p>
    <w:p w:rsidR="004A5FCE"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rPr>
        <w:t xml:space="preserve">El Comité de Compras y Contrataciones, conforme a las atribuciones que le confiere la Ley No, 340-06, sobre Compras y Contrataciones públicas de Bienes, Servicios, Obras y Concesiones, de fecha dieciocho (18) de agosto del año dos mil seis (2006), su modificatoria contenida en la Ley No. 449-06, de fecha seis (6) de diciembre del año dos mil seis (2006), y el Reglamento de Aplicación, emitido mediante de Decreto No. 543-12, de fecha seis (6) de septiembre del año dos mil doce (2012), por unanimidad de votos, decide adoptar las siguientes resoluciones: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b/>
        </w:rPr>
      </w:pPr>
      <w:r w:rsidRPr="00B9174B">
        <w:rPr>
          <w:rFonts w:ascii="Palatino Linotype" w:eastAsia="Arial Narrow" w:hAnsi="Palatino Linotype" w:cs="Arial Narrow"/>
          <w:b/>
        </w:rPr>
        <w:t>Resolución Número Uno (1):</w:t>
      </w:r>
    </w:p>
    <w:p w:rsidR="00B40D92" w:rsidRPr="00B9174B" w:rsidRDefault="00B40D92">
      <w:pPr>
        <w:spacing w:after="0" w:line="240" w:lineRule="auto"/>
        <w:jc w:val="both"/>
        <w:rPr>
          <w:rFonts w:ascii="Palatino Linotype" w:eastAsia="Arial Narrow" w:hAnsi="Palatino Linotype" w:cs="Arial Narrow"/>
          <w:b/>
        </w:rPr>
      </w:pPr>
    </w:p>
    <w:p w:rsidR="00B40D92" w:rsidRPr="00B9174B" w:rsidRDefault="00CF35F8">
      <w:pPr>
        <w:spacing w:after="0"/>
        <w:jc w:val="both"/>
        <w:rPr>
          <w:rFonts w:ascii="Palatino Linotype" w:eastAsia="Arial Narrow" w:hAnsi="Palatino Linotype" w:cs="Arial Narrow"/>
        </w:rPr>
      </w:pPr>
      <w:r w:rsidRPr="00B9174B">
        <w:rPr>
          <w:rFonts w:ascii="Palatino Linotype" w:eastAsia="Arial Narrow" w:hAnsi="Palatino Linotype" w:cs="Arial Narrow"/>
          <w:b/>
        </w:rPr>
        <w:t xml:space="preserve">AUTORIZAR </w:t>
      </w:r>
      <w:r w:rsidRPr="00B9174B">
        <w:rPr>
          <w:rFonts w:ascii="Palatino Linotype" w:eastAsia="Arial Narrow" w:hAnsi="Palatino Linotype" w:cs="Arial Narrow"/>
        </w:rPr>
        <w:t xml:space="preserve">como al efecto </w:t>
      </w:r>
      <w:r w:rsidRPr="00B9174B">
        <w:rPr>
          <w:rFonts w:ascii="Palatino Linotype" w:eastAsia="Arial Narrow" w:hAnsi="Palatino Linotype" w:cs="Arial Narrow"/>
          <w:b/>
        </w:rPr>
        <w:t xml:space="preserve">AUTORIZA </w:t>
      </w:r>
      <w:r w:rsidRPr="00B9174B">
        <w:rPr>
          <w:rFonts w:ascii="Palatino Linotype" w:eastAsia="Arial Narrow" w:hAnsi="Palatino Linotype" w:cs="Arial Narrow"/>
        </w:rPr>
        <w:t xml:space="preserve">el Procedimiento de </w:t>
      </w:r>
      <w:r w:rsidRPr="00B9174B">
        <w:rPr>
          <w:rFonts w:ascii="Palatino Linotype" w:eastAsia="Arial Narrow" w:hAnsi="Palatino Linotype" w:cs="Arial Narrow"/>
          <w:b/>
        </w:rPr>
        <w:t>COMPARACIÓN DE PRECIOS</w:t>
      </w:r>
      <w:r w:rsidRPr="00B9174B">
        <w:rPr>
          <w:rFonts w:ascii="Palatino Linotype" w:eastAsia="Arial Narrow" w:hAnsi="Palatino Linotype" w:cs="Arial Narrow"/>
        </w:rPr>
        <w:t xml:space="preserve"> para la </w:t>
      </w:r>
      <w:r w:rsidRPr="00B9174B">
        <w:rPr>
          <w:rFonts w:ascii="Palatino Linotype" w:eastAsia="Arial Narrow" w:hAnsi="Palatino Linotype" w:cs="Arial Narrow"/>
          <w:b/>
        </w:rPr>
        <w:t>“</w:t>
      </w:r>
      <w:r w:rsidR="00C21807" w:rsidRPr="00C21807">
        <w:rPr>
          <w:rStyle w:val="Style6"/>
          <w:rFonts w:ascii="Palatino Linotype" w:hAnsi="Palatino Linotype"/>
        </w:rPr>
        <w:t>Contratación de Salones de hotel para Seminario Nacional de Buenas Practicas y Celebración del Día del Maestro del Instituto Superior de Formación Docente Salomé Ureña (ISFODOSU)</w:t>
      </w:r>
      <w:r w:rsidR="009C295E" w:rsidRPr="009C295E">
        <w:rPr>
          <w:rStyle w:val="Style6"/>
          <w:rFonts w:ascii="Palatino Linotype" w:hAnsi="Palatino Linotype"/>
        </w:rPr>
        <w:t>”</w:t>
      </w:r>
      <w:r w:rsidR="00C21807">
        <w:rPr>
          <w:rStyle w:val="Style6"/>
          <w:rFonts w:ascii="Palatino Linotype" w:hAnsi="Palatino Linotype"/>
        </w:rPr>
        <w:t>.  R</w:t>
      </w:r>
      <w:r w:rsidR="009C295E">
        <w:rPr>
          <w:rStyle w:val="Style6"/>
          <w:rFonts w:ascii="Palatino Linotype" w:hAnsi="Palatino Linotype"/>
        </w:rPr>
        <w:t>eferencia</w:t>
      </w:r>
      <w:r w:rsidR="006B6095" w:rsidRPr="00B9174B">
        <w:rPr>
          <w:rFonts w:ascii="Palatino Linotype" w:eastAsia="Arial Narrow" w:hAnsi="Palatino Linotype" w:cs="Arial Narrow"/>
          <w:b/>
        </w:rPr>
        <w:t xml:space="preserve"> </w:t>
      </w:r>
      <w:r w:rsidR="00C21807">
        <w:rPr>
          <w:rFonts w:ascii="Palatino Linotype" w:eastAsia="Arial Narrow" w:hAnsi="Palatino Linotype" w:cs="Arial Narrow"/>
          <w:b/>
        </w:rPr>
        <w:t>N</w:t>
      </w:r>
      <w:r w:rsidR="006B6095" w:rsidRPr="00B9174B">
        <w:rPr>
          <w:rFonts w:ascii="Palatino Linotype" w:eastAsia="Arial Narrow" w:hAnsi="Palatino Linotype" w:cs="Arial Narrow"/>
          <w:b/>
        </w:rPr>
        <w:t xml:space="preserve">o. </w:t>
      </w:r>
      <w:r w:rsidR="00C21807" w:rsidRPr="00C21807">
        <w:rPr>
          <w:rFonts w:ascii="Palatino Linotype" w:eastAsia="Arial Narrow" w:hAnsi="Palatino Linotype" w:cs="Arial Narrow"/>
          <w:b/>
        </w:rPr>
        <w:t>ISFODOSU-CCC-CP-2019-0020</w:t>
      </w:r>
      <w:r w:rsidR="00C21807">
        <w:rPr>
          <w:rFonts w:ascii="Palatino Linotype" w:eastAsia="Arial Narrow" w:hAnsi="Palatino Linotype" w:cs="Arial Narrow"/>
          <w:b/>
        </w:rPr>
        <w:t>.</w:t>
      </w:r>
    </w:p>
    <w:p w:rsidR="00B9174B" w:rsidRPr="00B9174B" w:rsidRDefault="00B9174B">
      <w:pPr>
        <w:spacing w:after="0" w:line="240" w:lineRule="auto"/>
        <w:jc w:val="both"/>
        <w:rPr>
          <w:rFonts w:ascii="Palatino Linotype" w:eastAsia="Arial Narrow" w:hAnsi="Palatino Linotype" w:cs="Arial Narrow"/>
          <w:b/>
        </w:rPr>
      </w:pPr>
    </w:p>
    <w:p w:rsidR="00B40D92" w:rsidRPr="00B9174B" w:rsidRDefault="00CF35F8">
      <w:pPr>
        <w:spacing w:after="0" w:line="240" w:lineRule="auto"/>
        <w:jc w:val="both"/>
        <w:rPr>
          <w:rFonts w:ascii="Palatino Linotype" w:eastAsia="Arial Narrow" w:hAnsi="Palatino Linotype" w:cs="Arial Narrow"/>
          <w:b/>
        </w:rPr>
      </w:pPr>
      <w:r w:rsidRPr="00B9174B">
        <w:rPr>
          <w:rFonts w:ascii="Palatino Linotype" w:eastAsia="Arial Narrow" w:hAnsi="Palatino Linotype" w:cs="Arial Narrow"/>
          <w:b/>
        </w:rPr>
        <w:t>Resolución Número Dos (2):</w:t>
      </w:r>
    </w:p>
    <w:p w:rsidR="00B40D92" w:rsidRPr="00B9174B" w:rsidRDefault="00B40D92">
      <w:pPr>
        <w:spacing w:after="0" w:line="240" w:lineRule="auto"/>
        <w:jc w:val="both"/>
        <w:rPr>
          <w:rFonts w:ascii="Palatino Linotype" w:eastAsia="Arial Narrow" w:hAnsi="Palatino Linotype" w:cs="Arial Narrow"/>
          <w:b/>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APROBAR </w:t>
      </w:r>
      <w:r w:rsidRPr="00B9174B">
        <w:rPr>
          <w:rFonts w:ascii="Palatino Linotype" w:eastAsia="Arial Narrow" w:hAnsi="Palatino Linotype" w:cs="Arial Narrow"/>
        </w:rPr>
        <w:t xml:space="preserve">como al efecto </w:t>
      </w:r>
      <w:r w:rsidRPr="00B9174B">
        <w:rPr>
          <w:rFonts w:ascii="Palatino Linotype" w:eastAsia="Arial Narrow" w:hAnsi="Palatino Linotype" w:cs="Arial Narrow"/>
          <w:b/>
        </w:rPr>
        <w:t xml:space="preserve">APRUEBA </w:t>
      </w:r>
      <w:r w:rsidRPr="00B9174B">
        <w:rPr>
          <w:rFonts w:ascii="Palatino Linotype" w:eastAsia="Arial Narrow" w:hAnsi="Palatino Linotype" w:cs="Arial Narrow"/>
        </w:rPr>
        <w:t xml:space="preserve">el Pliego de Condiciones Generales y Especificaciones Técnicas del proceso. </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b/>
        </w:rPr>
      </w:pPr>
      <w:r w:rsidRPr="00B9174B">
        <w:rPr>
          <w:rFonts w:ascii="Palatino Linotype" w:eastAsia="Arial Narrow" w:hAnsi="Palatino Linotype" w:cs="Arial Narrow"/>
          <w:b/>
        </w:rPr>
        <w:t>Resolución Número Tres (3):</w:t>
      </w:r>
    </w:p>
    <w:p w:rsidR="00B40D92" w:rsidRPr="00B9174B" w:rsidRDefault="00B40D92">
      <w:pPr>
        <w:spacing w:after="0" w:line="240" w:lineRule="auto"/>
        <w:jc w:val="both"/>
        <w:rPr>
          <w:rFonts w:ascii="Palatino Linotype" w:eastAsia="Arial Narrow" w:hAnsi="Palatino Linotype" w:cs="Arial Narrow"/>
          <w:b/>
        </w:rPr>
      </w:pPr>
    </w:p>
    <w:p w:rsidR="005E033A" w:rsidRPr="00B9174B" w:rsidRDefault="00CF35F8" w:rsidP="009C295E">
      <w:pPr>
        <w:jc w:val="both"/>
        <w:rPr>
          <w:rFonts w:ascii="Palatino Linotype" w:eastAsia="Arial Narrow" w:hAnsi="Palatino Linotype" w:cs="Arial Narrow"/>
        </w:rPr>
      </w:pPr>
      <w:bookmarkStart w:id="3" w:name="_gjdgxs" w:colFirst="0" w:colLast="0"/>
      <w:bookmarkEnd w:id="3"/>
      <w:r w:rsidRPr="00B9174B">
        <w:rPr>
          <w:rFonts w:ascii="Palatino Linotype" w:eastAsia="Arial Narrow" w:hAnsi="Palatino Linotype" w:cs="Arial Narrow"/>
          <w:b/>
        </w:rPr>
        <w:t xml:space="preserve">DESIGNAR </w:t>
      </w:r>
      <w:r w:rsidRPr="00B9174B">
        <w:rPr>
          <w:rFonts w:ascii="Palatino Linotype" w:eastAsia="Arial Narrow" w:hAnsi="Palatino Linotype" w:cs="Arial Narrow"/>
        </w:rPr>
        <w:t xml:space="preserve">como al efecto </w:t>
      </w:r>
      <w:r w:rsidRPr="00B9174B">
        <w:rPr>
          <w:rFonts w:ascii="Palatino Linotype" w:eastAsia="Arial Narrow" w:hAnsi="Palatino Linotype" w:cs="Arial Narrow"/>
          <w:b/>
        </w:rPr>
        <w:t>DESIGNA</w:t>
      </w:r>
      <w:r w:rsidRPr="00B9174B">
        <w:rPr>
          <w:rFonts w:ascii="Palatino Linotype" w:eastAsia="Arial Narrow" w:hAnsi="Palatino Linotype" w:cs="Arial Narrow"/>
        </w:rPr>
        <w:t xml:space="preserve"> a los señores </w:t>
      </w:r>
      <w:r w:rsidR="009C295E" w:rsidRPr="009C295E">
        <w:rPr>
          <w:rFonts w:ascii="Palatino Linotype" w:eastAsia="Arial Narrow" w:hAnsi="Palatino Linotype" w:cs="Arial Narrow"/>
          <w:b/>
        </w:rPr>
        <w:t>Si</w:t>
      </w:r>
      <w:r w:rsidR="009C295E">
        <w:rPr>
          <w:rFonts w:ascii="Palatino Linotype" w:eastAsia="Arial Narrow" w:hAnsi="Palatino Linotype" w:cs="Arial Narrow"/>
          <w:b/>
        </w:rPr>
        <w:t xml:space="preserve">lvia Bonilla, Perito Financiero, </w:t>
      </w:r>
      <w:proofErr w:type="spellStart"/>
      <w:r w:rsidR="00230612">
        <w:rPr>
          <w:rFonts w:ascii="Palatino Linotype" w:eastAsia="Arial Narrow" w:hAnsi="Palatino Linotype" w:cs="Arial Narrow"/>
          <w:b/>
        </w:rPr>
        <w:t>Dahiana</w:t>
      </w:r>
      <w:proofErr w:type="spellEnd"/>
      <w:r w:rsidR="00230612">
        <w:rPr>
          <w:rFonts w:ascii="Palatino Linotype" w:eastAsia="Arial Narrow" w:hAnsi="Palatino Linotype" w:cs="Arial Narrow"/>
          <w:b/>
        </w:rPr>
        <w:t xml:space="preserve"> R</w:t>
      </w:r>
      <w:r w:rsidR="00230612" w:rsidRPr="00230612">
        <w:rPr>
          <w:rFonts w:ascii="Palatino Linotype" w:eastAsia="Arial Narrow" w:hAnsi="Palatino Linotype" w:cs="Arial Narrow"/>
          <w:b/>
        </w:rPr>
        <w:t>odríguez</w:t>
      </w:r>
      <w:r w:rsidR="009C295E" w:rsidRPr="009C295E">
        <w:rPr>
          <w:rFonts w:ascii="Palatino Linotype" w:eastAsia="Arial Narrow" w:hAnsi="Palatino Linotype" w:cs="Arial Narrow"/>
          <w:b/>
        </w:rPr>
        <w:t>, Perito Técnico</w:t>
      </w:r>
      <w:r w:rsidR="00230612">
        <w:rPr>
          <w:rFonts w:ascii="Palatino Linotype" w:eastAsia="Arial Narrow" w:hAnsi="Palatino Linotype" w:cs="Arial Narrow"/>
          <w:b/>
        </w:rPr>
        <w:t xml:space="preserve"> </w:t>
      </w:r>
      <w:r w:rsidR="00A73BD9">
        <w:rPr>
          <w:rFonts w:ascii="Palatino Linotype" w:eastAsia="Arial Narrow" w:hAnsi="Palatino Linotype" w:cs="Arial Narrow"/>
          <w:b/>
        </w:rPr>
        <w:t xml:space="preserve">y </w:t>
      </w:r>
      <w:r w:rsidR="00230612">
        <w:rPr>
          <w:rFonts w:ascii="Palatino Linotype" w:eastAsia="Arial Narrow" w:hAnsi="Palatino Linotype" w:cs="Arial Narrow"/>
          <w:b/>
        </w:rPr>
        <w:t>Gladys García</w:t>
      </w:r>
      <w:r w:rsidR="009C295E" w:rsidRPr="009C295E">
        <w:rPr>
          <w:rFonts w:ascii="Palatino Linotype" w:eastAsia="Arial Narrow" w:hAnsi="Palatino Linotype" w:cs="Arial Narrow"/>
          <w:b/>
        </w:rPr>
        <w:t>,</w:t>
      </w:r>
      <w:r w:rsidRPr="00B9174B">
        <w:rPr>
          <w:rFonts w:ascii="Palatino Linotype" w:eastAsia="Arial Narrow" w:hAnsi="Palatino Linotype" w:cs="Arial Narrow"/>
          <w:b/>
        </w:rPr>
        <w:t xml:space="preserve"> </w:t>
      </w:r>
      <w:r w:rsidR="00A73BD9">
        <w:rPr>
          <w:rFonts w:ascii="Palatino Linotype" w:eastAsia="Arial Narrow" w:hAnsi="Palatino Linotype" w:cs="Arial Narrow"/>
          <w:b/>
        </w:rPr>
        <w:t xml:space="preserve">Perrito Legal, </w:t>
      </w:r>
      <w:r w:rsidRPr="00B9174B">
        <w:rPr>
          <w:rFonts w:ascii="Palatino Linotype" w:eastAsia="Arial Narrow" w:hAnsi="Palatino Linotype" w:cs="Arial Narrow"/>
        </w:rPr>
        <w:t xml:space="preserve">como </w:t>
      </w:r>
      <w:r w:rsidR="00A73BD9">
        <w:rPr>
          <w:rFonts w:ascii="Palatino Linotype" w:eastAsia="Arial Narrow" w:hAnsi="Palatino Linotype" w:cs="Arial Narrow"/>
        </w:rPr>
        <w:t xml:space="preserve">comisión </w:t>
      </w:r>
      <w:r w:rsidRPr="00B9174B">
        <w:rPr>
          <w:rFonts w:ascii="Palatino Linotype" w:eastAsia="Arial Narrow" w:hAnsi="Palatino Linotype" w:cs="Arial Narrow"/>
        </w:rPr>
        <w:t xml:space="preserve">para evaluar las ofertas de los potenciales oferentes, en el marco del presente procedimiento. </w:t>
      </w:r>
    </w:p>
    <w:p w:rsidR="00B40D92" w:rsidRPr="00B9174B" w:rsidRDefault="00CF35F8">
      <w:pPr>
        <w:spacing w:after="0" w:line="240" w:lineRule="auto"/>
        <w:jc w:val="both"/>
        <w:rPr>
          <w:rFonts w:ascii="Palatino Linotype" w:eastAsia="Arial Narrow" w:hAnsi="Palatino Linotype" w:cs="Arial Narrow"/>
          <w:b/>
        </w:rPr>
      </w:pPr>
      <w:r w:rsidRPr="00B9174B">
        <w:rPr>
          <w:rFonts w:ascii="Palatino Linotype" w:eastAsia="Arial Narrow" w:hAnsi="Palatino Linotype" w:cs="Arial Narrow"/>
          <w:b/>
        </w:rPr>
        <w:t>Resolución Número Cuatro (4):</w:t>
      </w:r>
    </w:p>
    <w:p w:rsidR="00B40D92" w:rsidRPr="00B9174B" w:rsidRDefault="00B40D92">
      <w:pPr>
        <w:spacing w:after="0" w:line="240" w:lineRule="auto"/>
        <w:jc w:val="both"/>
        <w:rPr>
          <w:rFonts w:ascii="Palatino Linotype" w:eastAsia="Arial Narrow" w:hAnsi="Palatino Linotype" w:cs="Arial Narrow"/>
          <w:b/>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b/>
        </w:rPr>
        <w:t xml:space="preserve">ORDENAR </w:t>
      </w:r>
      <w:r w:rsidRPr="00B9174B">
        <w:rPr>
          <w:rFonts w:ascii="Palatino Linotype" w:eastAsia="Arial Narrow" w:hAnsi="Palatino Linotype" w:cs="Arial Narrow"/>
        </w:rPr>
        <w:t xml:space="preserve">como al efecto </w:t>
      </w:r>
      <w:r w:rsidRPr="00B9174B">
        <w:rPr>
          <w:rFonts w:ascii="Palatino Linotype" w:eastAsia="Arial Narrow" w:hAnsi="Palatino Linotype" w:cs="Arial Narrow"/>
          <w:b/>
        </w:rPr>
        <w:t xml:space="preserve">ORDENA </w:t>
      </w:r>
      <w:r w:rsidRPr="00B9174B">
        <w:rPr>
          <w:rFonts w:ascii="Palatino Linotype" w:eastAsia="Arial Narrow" w:hAnsi="Palatino Linotype" w:cs="Arial Narrow"/>
        </w:rPr>
        <w:t xml:space="preserve">a la </w:t>
      </w:r>
      <w:r w:rsidR="0096763D" w:rsidRPr="00B9174B">
        <w:rPr>
          <w:rFonts w:ascii="Palatino Linotype" w:eastAsia="Arial Narrow" w:hAnsi="Palatino Linotype" w:cs="Arial Narrow"/>
        </w:rPr>
        <w:t>División</w:t>
      </w:r>
      <w:r w:rsidRPr="00B9174B">
        <w:rPr>
          <w:rFonts w:ascii="Palatino Linotype" w:eastAsia="Arial Narrow" w:hAnsi="Palatino Linotype" w:cs="Arial Narrow"/>
        </w:rPr>
        <w:t xml:space="preserve"> de Compras y Contrataciones la publicación de la convocatoria y el Pliego de Condiciones Generales y Especificaciones Técnicas del presente procedimiento en la Web del Instituto Superior de Formación Docente Salomé Ureña (</w:t>
      </w:r>
      <w:hyperlink r:id="rId8">
        <w:r w:rsidRPr="00B9174B">
          <w:rPr>
            <w:rFonts w:ascii="Palatino Linotype" w:eastAsia="Arial Narrow" w:hAnsi="Palatino Linotype" w:cs="Arial Narrow"/>
            <w:color w:val="0000FF"/>
            <w:u w:val="single"/>
          </w:rPr>
          <w:t>www.isfodosu.edu.do</w:t>
        </w:r>
      </w:hyperlink>
      <w:r w:rsidRPr="00B9174B">
        <w:rPr>
          <w:rFonts w:ascii="Palatino Linotype" w:eastAsia="Arial Narrow" w:hAnsi="Palatino Linotype" w:cs="Arial Narrow"/>
        </w:rPr>
        <w:t>) y en el Portal Administrado por el Órgano Rector, Dirección General de Contrataciones Públicas (</w:t>
      </w:r>
      <w:hyperlink r:id="rId9">
        <w:r w:rsidRPr="00B9174B">
          <w:rPr>
            <w:rFonts w:ascii="Palatino Linotype" w:eastAsia="Arial Narrow" w:hAnsi="Palatino Linotype" w:cs="Arial Narrow"/>
            <w:color w:val="0000FF"/>
            <w:u w:val="single"/>
          </w:rPr>
          <w:t>www.comprasdominicana,gov.do</w:t>
        </w:r>
      </w:hyperlink>
      <w:r w:rsidRPr="00B9174B">
        <w:rPr>
          <w:rFonts w:ascii="Palatino Linotype" w:eastAsia="Arial Narrow" w:hAnsi="Palatino Linotype" w:cs="Arial Narrow"/>
        </w:rPr>
        <w:t>), así como a la incorporación de las constancias de las referidas publicaciones en el expediente administrativo del presente procedimiento.</w:t>
      </w:r>
    </w:p>
    <w:p w:rsidR="00B40D92" w:rsidRPr="00B9174B" w:rsidRDefault="00B40D92">
      <w:pPr>
        <w:spacing w:after="0" w:line="240" w:lineRule="auto"/>
        <w:jc w:val="both"/>
        <w:rPr>
          <w:rFonts w:ascii="Palatino Linotype" w:eastAsia="Arial Narrow" w:hAnsi="Palatino Linotype" w:cs="Arial Narrow"/>
        </w:rPr>
      </w:pPr>
    </w:p>
    <w:p w:rsidR="00B40D92" w:rsidRPr="00B9174B" w:rsidRDefault="00CF35F8">
      <w:pPr>
        <w:spacing w:after="0" w:line="240" w:lineRule="auto"/>
        <w:jc w:val="both"/>
        <w:rPr>
          <w:rFonts w:ascii="Palatino Linotype" w:eastAsia="Arial Narrow" w:hAnsi="Palatino Linotype" w:cs="Arial Narrow"/>
        </w:rPr>
      </w:pPr>
      <w:r w:rsidRPr="00B9174B">
        <w:rPr>
          <w:rFonts w:ascii="Palatino Linotype" w:eastAsia="Arial Narrow" w:hAnsi="Palatino Linotype" w:cs="Arial Narrow"/>
        </w:rPr>
        <w:t xml:space="preserve">Concluida esta resolución se dio por terminada la sesión, siendo las tres horas y treinta minutos de la tarde (3:30 p.m.), en fe de lo cual se levanta la presenta acta, que firman todos los presentes en señal de aprobación y conformidad con su contenido. </w:t>
      </w:r>
    </w:p>
    <w:p w:rsidR="00B40D92" w:rsidRPr="00B9174B" w:rsidRDefault="00B40D92">
      <w:pPr>
        <w:spacing w:after="0" w:line="240" w:lineRule="auto"/>
        <w:jc w:val="both"/>
        <w:rPr>
          <w:rFonts w:ascii="Palatino Linotype" w:eastAsia="Arial Narrow" w:hAnsi="Palatino Linotype" w:cs="Arial Narrow"/>
        </w:rPr>
      </w:pPr>
    </w:p>
    <w:p w:rsidR="001A3D44" w:rsidRDefault="001A3D44" w:rsidP="005E033A">
      <w:pPr>
        <w:rPr>
          <w:rFonts w:ascii="Palatino Linotype" w:eastAsia="Arial Narrow" w:hAnsi="Palatino Linotype" w:cs="Arial Narrow"/>
        </w:rPr>
      </w:pPr>
    </w:p>
    <w:p w:rsidR="00B40D92" w:rsidRDefault="00CF35F8" w:rsidP="005E033A">
      <w:pPr>
        <w:rPr>
          <w:rFonts w:ascii="Palatino Linotype" w:eastAsia="Arial Narrow" w:hAnsi="Palatino Linotype" w:cs="Arial Narrow"/>
        </w:rPr>
      </w:pPr>
      <w:r w:rsidRPr="00B9174B">
        <w:rPr>
          <w:rFonts w:ascii="Palatino Linotype" w:eastAsia="Arial Narrow" w:hAnsi="Palatino Linotype" w:cs="Arial Narrow"/>
        </w:rPr>
        <w:t>Firman los miembros del Comité:</w:t>
      </w:r>
    </w:p>
    <w:p w:rsidR="00A73BD9" w:rsidRPr="00B9174B" w:rsidRDefault="00A73BD9" w:rsidP="005E033A">
      <w:pPr>
        <w:rPr>
          <w:rFonts w:ascii="Palatino Linotype" w:eastAsia="Arial Narrow" w:hAnsi="Palatino Linotype" w:cs="Arial Narrow"/>
        </w:rPr>
      </w:pPr>
    </w:p>
    <w:p w:rsidR="005E033A" w:rsidRPr="00B9174B" w:rsidRDefault="005E033A" w:rsidP="005E033A">
      <w:pPr>
        <w:rPr>
          <w:rFonts w:ascii="Palatino Linotype" w:eastAsia="Arial Narrow" w:hAnsi="Palatino Linotype" w:cs="Arial Narrow"/>
        </w:rPr>
      </w:pPr>
    </w:p>
    <w:tbl>
      <w:tblPr>
        <w:tblStyle w:val="a"/>
        <w:tblW w:w="9795" w:type="dxa"/>
        <w:jc w:val="center"/>
        <w:tblInd w:w="0" w:type="dxa"/>
        <w:tblLayout w:type="fixed"/>
        <w:tblLook w:val="0400" w:firstRow="0" w:lastRow="0" w:firstColumn="0" w:lastColumn="0" w:noHBand="0" w:noVBand="1"/>
      </w:tblPr>
      <w:tblGrid>
        <w:gridCol w:w="4140"/>
        <w:gridCol w:w="5655"/>
      </w:tblGrid>
      <w:tr w:rsidR="00B40D92" w:rsidRPr="00B9174B" w:rsidTr="00230612">
        <w:trPr>
          <w:trHeight w:val="4675"/>
          <w:jc w:val="center"/>
        </w:trPr>
        <w:tc>
          <w:tcPr>
            <w:tcW w:w="4140" w:type="dxa"/>
          </w:tcPr>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lastRenderedPageBreak/>
              <w:t>__________________________</w:t>
            </w:r>
          </w:p>
          <w:p w:rsidR="00230612" w:rsidRPr="00B9174B" w:rsidRDefault="00230612" w:rsidP="00230612">
            <w:pPr>
              <w:spacing w:after="0"/>
              <w:rPr>
                <w:rFonts w:ascii="Palatino Linotype" w:eastAsia="Arial Narrow" w:hAnsi="Palatino Linotype" w:cs="Arial Narrow"/>
                <w:b/>
              </w:rPr>
            </w:pPr>
            <w:proofErr w:type="spellStart"/>
            <w:r w:rsidRPr="00B9174B">
              <w:rPr>
                <w:rFonts w:ascii="Palatino Linotype" w:eastAsia="Arial Narrow" w:hAnsi="Palatino Linotype" w:cs="Arial Narrow"/>
                <w:b/>
              </w:rPr>
              <w:t>Al</w:t>
            </w:r>
            <w:r>
              <w:rPr>
                <w:rFonts w:ascii="Palatino Linotype" w:eastAsia="Arial Narrow" w:hAnsi="Palatino Linotype" w:cs="Arial Narrow"/>
                <w:b/>
              </w:rPr>
              <w:t>li</w:t>
            </w:r>
            <w:r w:rsidRPr="00B9174B">
              <w:rPr>
                <w:rFonts w:ascii="Palatino Linotype" w:eastAsia="Arial Narrow" w:hAnsi="Palatino Linotype" w:cs="Arial Narrow"/>
                <w:b/>
              </w:rPr>
              <w:t>et</w:t>
            </w:r>
            <w:proofErr w:type="spellEnd"/>
            <w:r w:rsidRPr="00B9174B">
              <w:rPr>
                <w:rFonts w:ascii="Palatino Linotype" w:eastAsia="Arial Narrow" w:hAnsi="Palatino Linotype" w:cs="Arial Narrow"/>
                <w:b/>
              </w:rPr>
              <w:t xml:space="preserve"> Ortega</w:t>
            </w:r>
            <w:r>
              <w:rPr>
                <w:rFonts w:ascii="Palatino Linotype" w:eastAsia="Arial Narrow" w:hAnsi="Palatino Linotype" w:cs="Arial Narrow"/>
                <w:b/>
              </w:rPr>
              <w:t>, M.A.</w:t>
            </w:r>
          </w:p>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t>Miembro</w:t>
            </w:r>
          </w:p>
          <w:p w:rsidR="00B40D92" w:rsidRPr="00B9174B" w:rsidRDefault="00B40D92" w:rsidP="00362135">
            <w:pPr>
              <w:spacing w:after="0"/>
              <w:rPr>
                <w:rFonts w:ascii="Palatino Linotype" w:eastAsia="Arial Narrow" w:hAnsi="Palatino Linotype" w:cs="Arial Narrow"/>
                <w:b/>
              </w:rPr>
            </w:pPr>
          </w:p>
          <w:p w:rsidR="00B40D92" w:rsidRPr="00B9174B" w:rsidRDefault="00B40D92" w:rsidP="00362135">
            <w:pPr>
              <w:spacing w:after="0"/>
              <w:rPr>
                <w:rFonts w:ascii="Palatino Linotype" w:eastAsia="Arial Narrow" w:hAnsi="Palatino Linotype" w:cs="Arial Narrow"/>
                <w:b/>
              </w:rPr>
            </w:pPr>
          </w:p>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t>__________________________</w:t>
            </w:r>
          </w:p>
          <w:p w:rsidR="00230612" w:rsidRDefault="00230612" w:rsidP="00230612">
            <w:pPr>
              <w:spacing w:after="0"/>
              <w:rPr>
                <w:rFonts w:ascii="Palatino Linotype" w:eastAsia="Arial Narrow" w:hAnsi="Palatino Linotype" w:cs="Arial Narrow"/>
                <w:b/>
              </w:rPr>
            </w:pPr>
            <w:r w:rsidRPr="00230612">
              <w:rPr>
                <w:rFonts w:ascii="Palatino Linotype" w:eastAsia="Arial Narrow" w:hAnsi="Palatino Linotype" w:cs="Arial Narrow"/>
                <w:b/>
              </w:rPr>
              <w:t xml:space="preserve">Betania Cordero </w:t>
            </w:r>
          </w:p>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t>Miembro</w:t>
            </w:r>
          </w:p>
          <w:p w:rsidR="00B40D92" w:rsidRPr="00B9174B" w:rsidRDefault="00B40D92" w:rsidP="00362135">
            <w:pPr>
              <w:spacing w:after="0"/>
              <w:rPr>
                <w:rFonts w:ascii="Palatino Linotype" w:eastAsia="Arial Narrow" w:hAnsi="Palatino Linotype" w:cs="Arial Narrow"/>
                <w:b/>
              </w:rPr>
            </w:pPr>
          </w:p>
        </w:tc>
        <w:tc>
          <w:tcPr>
            <w:tcW w:w="5655" w:type="dxa"/>
          </w:tcPr>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t>__________________________</w:t>
            </w:r>
          </w:p>
          <w:p w:rsidR="00230612" w:rsidRDefault="00230612" w:rsidP="00362135">
            <w:pPr>
              <w:spacing w:after="0"/>
              <w:rPr>
                <w:rFonts w:ascii="Palatino Linotype" w:eastAsia="Arial Narrow" w:hAnsi="Palatino Linotype" w:cs="Arial Narrow"/>
                <w:b/>
              </w:rPr>
            </w:pPr>
            <w:r w:rsidRPr="00230612">
              <w:rPr>
                <w:rFonts w:ascii="Palatino Linotype" w:eastAsia="Arial Narrow" w:hAnsi="Palatino Linotype" w:cs="Arial Narrow"/>
                <w:b/>
              </w:rPr>
              <w:t xml:space="preserve">Sharon </w:t>
            </w:r>
            <w:proofErr w:type="spellStart"/>
            <w:r w:rsidRPr="00230612">
              <w:rPr>
                <w:rFonts w:ascii="Palatino Linotype" w:eastAsia="Arial Narrow" w:hAnsi="Palatino Linotype" w:cs="Arial Narrow"/>
                <w:b/>
              </w:rPr>
              <w:t>Schnabel</w:t>
            </w:r>
            <w:proofErr w:type="spellEnd"/>
            <w:r w:rsidRPr="00230612">
              <w:rPr>
                <w:rFonts w:ascii="Palatino Linotype" w:eastAsia="Arial Narrow" w:hAnsi="Palatino Linotype" w:cs="Arial Narrow"/>
                <w:b/>
              </w:rPr>
              <w:t xml:space="preserve"> </w:t>
            </w:r>
          </w:p>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t>Miembro</w:t>
            </w:r>
          </w:p>
          <w:p w:rsidR="00B40D92" w:rsidRPr="00B9174B" w:rsidRDefault="00B40D92" w:rsidP="00362135">
            <w:pPr>
              <w:spacing w:after="0"/>
              <w:rPr>
                <w:rFonts w:ascii="Palatino Linotype" w:eastAsia="Arial Narrow" w:hAnsi="Palatino Linotype" w:cs="Arial Narrow"/>
                <w:b/>
              </w:rPr>
            </w:pPr>
          </w:p>
          <w:p w:rsidR="00B40D92" w:rsidRPr="00B9174B" w:rsidRDefault="00B40D92" w:rsidP="00362135">
            <w:pPr>
              <w:spacing w:after="0"/>
              <w:rPr>
                <w:rFonts w:ascii="Palatino Linotype" w:eastAsia="Arial Narrow" w:hAnsi="Palatino Linotype" w:cs="Arial Narrow"/>
                <w:b/>
              </w:rPr>
            </w:pPr>
          </w:p>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t>_____________________</w:t>
            </w:r>
          </w:p>
          <w:p w:rsidR="00AC780A" w:rsidRPr="00B9174B" w:rsidRDefault="00AC780A" w:rsidP="00362135">
            <w:pPr>
              <w:spacing w:after="0"/>
              <w:rPr>
                <w:rFonts w:ascii="Palatino Linotype" w:eastAsia="Arial Narrow" w:hAnsi="Palatino Linotype" w:cs="Arial Narrow"/>
                <w:b/>
              </w:rPr>
            </w:pPr>
            <w:bookmarkStart w:id="4" w:name="_30j0zll"/>
            <w:bookmarkEnd w:id="4"/>
            <w:r w:rsidRPr="00B9174B">
              <w:rPr>
                <w:rFonts w:ascii="Palatino Linotype" w:eastAsia="Arial Narrow" w:hAnsi="Palatino Linotype" w:cs="Arial Narrow"/>
                <w:b/>
              </w:rPr>
              <w:t xml:space="preserve">Dra. </w:t>
            </w:r>
            <w:proofErr w:type="spellStart"/>
            <w:r w:rsidRPr="00B9174B">
              <w:rPr>
                <w:rFonts w:ascii="Palatino Linotype" w:eastAsia="Arial Narrow" w:hAnsi="Palatino Linotype" w:cs="Arial Narrow"/>
                <w:b/>
              </w:rPr>
              <w:t>Jany</w:t>
            </w:r>
            <w:proofErr w:type="spellEnd"/>
            <w:r w:rsidRPr="00B9174B">
              <w:rPr>
                <w:rFonts w:ascii="Palatino Linotype" w:eastAsia="Arial Narrow" w:hAnsi="Palatino Linotype" w:cs="Arial Narrow"/>
                <w:b/>
              </w:rPr>
              <w:t xml:space="preserve"> </w:t>
            </w:r>
            <w:proofErr w:type="spellStart"/>
            <w:r w:rsidRPr="00B9174B">
              <w:rPr>
                <w:rFonts w:ascii="Palatino Linotype" w:eastAsia="Arial Narrow" w:hAnsi="Palatino Linotype" w:cs="Arial Narrow"/>
                <w:b/>
              </w:rPr>
              <w:t>Beltré</w:t>
            </w:r>
            <w:proofErr w:type="spellEnd"/>
          </w:p>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rPr>
              <w:t>en representación de</w:t>
            </w:r>
          </w:p>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t>Francisco Ferreras</w:t>
            </w:r>
            <w:r w:rsidR="001A3D44">
              <w:rPr>
                <w:rFonts w:ascii="Palatino Linotype" w:eastAsia="Arial Narrow" w:hAnsi="Palatino Linotype" w:cs="Arial Narrow"/>
                <w:b/>
              </w:rPr>
              <w:t>,</w:t>
            </w:r>
            <w:r w:rsidRPr="00B9174B">
              <w:rPr>
                <w:rFonts w:ascii="Palatino Linotype" w:eastAsia="Arial Narrow" w:hAnsi="Palatino Linotype" w:cs="Arial Narrow"/>
                <w:b/>
              </w:rPr>
              <w:t xml:space="preserve"> M.A</w:t>
            </w:r>
          </w:p>
          <w:p w:rsidR="00B40D92" w:rsidRPr="00B9174B" w:rsidRDefault="00CF35F8" w:rsidP="00362135">
            <w:pPr>
              <w:spacing w:after="0"/>
              <w:rPr>
                <w:rFonts w:ascii="Palatino Linotype" w:eastAsia="Arial Narrow" w:hAnsi="Palatino Linotype" w:cs="Arial Narrow"/>
                <w:b/>
              </w:rPr>
            </w:pPr>
            <w:r w:rsidRPr="00B9174B">
              <w:rPr>
                <w:rFonts w:ascii="Palatino Linotype" w:eastAsia="Arial Narrow" w:hAnsi="Palatino Linotype" w:cs="Arial Narrow"/>
                <w:b/>
              </w:rPr>
              <w:t>Miembro</w:t>
            </w:r>
          </w:p>
          <w:p w:rsidR="008115B4" w:rsidRPr="00B9174B" w:rsidRDefault="008115B4" w:rsidP="00362135">
            <w:pPr>
              <w:spacing w:after="0"/>
              <w:rPr>
                <w:rFonts w:ascii="Palatino Linotype" w:eastAsia="Arial Narrow" w:hAnsi="Palatino Linotype" w:cs="Arial Narrow"/>
                <w:b/>
              </w:rPr>
            </w:pPr>
          </w:p>
          <w:p w:rsidR="008115B4" w:rsidRPr="00B9174B" w:rsidRDefault="008115B4" w:rsidP="00362135">
            <w:pPr>
              <w:spacing w:after="0"/>
              <w:rPr>
                <w:rFonts w:ascii="Palatino Linotype" w:eastAsia="Arial Narrow" w:hAnsi="Palatino Linotype" w:cs="Arial Narrow"/>
                <w:b/>
              </w:rPr>
            </w:pPr>
          </w:p>
          <w:p w:rsidR="008115B4" w:rsidRPr="00B9174B" w:rsidRDefault="008115B4" w:rsidP="00362135">
            <w:pPr>
              <w:spacing w:after="0"/>
              <w:rPr>
                <w:rFonts w:ascii="Palatino Linotype" w:eastAsia="Arial Narrow" w:hAnsi="Palatino Linotype" w:cs="Arial Narrow"/>
                <w:b/>
              </w:rPr>
            </w:pPr>
          </w:p>
          <w:p w:rsidR="008115B4" w:rsidRPr="00B9174B" w:rsidRDefault="008115B4" w:rsidP="00362135">
            <w:pPr>
              <w:spacing w:after="0"/>
              <w:rPr>
                <w:rFonts w:ascii="Palatino Linotype" w:eastAsia="Arial Narrow" w:hAnsi="Palatino Linotype" w:cs="Arial Narrow"/>
                <w:b/>
              </w:rPr>
            </w:pPr>
          </w:p>
        </w:tc>
      </w:tr>
    </w:tbl>
    <w:p w:rsidR="00B40D92" w:rsidRPr="00B9174B" w:rsidRDefault="00CF35F8" w:rsidP="00230612">
      <w:pPr>
        <w:spacing w:after="0"/>
        <w:rPr>
          <w:rFonts w:ascii="Palatino Linotype" w:eastAsia="Arial Narrow" w:hAnsi="Palatino Linotype" w:cs="Arial Narrow"/>
          <w:b/>
        </w:rPr>
      </w:pPr>
      <w:r w:rsidRPr="00B9174B">
        <w:rPr>
          <w:rFonts w:ascii="Palatino Linotype" w:eastAsia="Arial Narrow" w:hAnsi="Palatino Linotype" w:cs="Arial Narrow"/>
          <w:b/>
        </w:rPr>
        <w:t>___________________________________</w:t>
      </w:r>
    </w:p>
    <w:p w:rsidR="008115B4" w:rsidRPr="00B9174B" w:rsidRDefault="008115B4" w:rsidP="00230612">
      <w:pPr>
        <w:spacing w:after="0"/>
        <w:rPr>
          <w:rFonts w:ascii="Palatino Linotype" w:eastAsia="Arial Narrow" w:hAnsi="Palatino Linotype" w:cs="Arial Narrow"/>
          <w:b/>
        </w:rPr>
      </w:pPr>
    </w:p>
    <w:p w:rsidR="00B40D92" w:rsidRPr="00B9174B" w:rsidRDefault="0015758F" w:rsidP="00230612">
      <w:pPr>
        <w:spacing w:after="0"/>
        <w:rPr>
          <w:rFonts w:ascii="Palatino Linotype" w:eastAsia="Arial Narrow" w:hAnsi="Palatino Linotype" w:cs="Arial Narrow"/>
          <w:b/>
        </w:rPr>
      </w:pPr>
      <w:r w:rsidRPr="00B9174B">
        <w:rPr>
          <w:rFonts w:ascii="Palatino Linotype" w:eastAsia="Arial Narrow" w:hAnsi="Palatino Linotype" w:cs="Arial Narrow"/>
          <w:b/>
        </w:rPr>
        <w:t>José Ernesto Jiménez</w:t>
      </w:r>
      <w:r w:rsidR="00CF35F8" w:rsidRPr="00B9174B">
        <w:rPr>
          <w:rFonts w:ascii="Palatino Linotype" w:eastAsia="Arial Narrow" w:hAnsi="Palatino Linotype" w:cs="Arial Narrow"/>
          <w:b/>
        </w:rPr>
        <w:t xml:space="preserve"> </w:t>
      </w:r>
      <w:r w:rsidR="00CF35F8" w:rsidRPr="00B9174B">
        <w:rPr>
          <w:rFonts w:ascii="Palatino Linotype" w:eastAsia="Arial Narrow" w:hAnsi="Palatino Linotype" w:cs="Arial Narrow"/>
        </w:rPr>
        <w:t>en representación de</w:t>
      </w:r>
    </w:p>
    <w:p w:rsidR="00B40D92" w:rsidRPr="00B9174B" w:rsidRDefault="00CF35F8" w:rsidP="00230612">
      <w:pPr>
        <w:spacing w:after="0"/>
        <w:rPr>
          <w:rFonts w:ascii="Palatino Linotype" w:eastAsia="Arial Narrow" w:hAnsi="Palatino Linotype" w:cs="Arial Narrow"/>
          <w:b/>
        </w:rPr>
      </w:pPr>
      <w:r w:rsidRPr="00B9174B">
        <w:rPr>
          <w:rFonts w:ascii="Palatino Linotype" w:eastAsia="Arial Narrow" w:hAnsi="Palatino Linotype" w:cs="Arial Narrow"/>
          <w:b/>
        </w:rPr>
        <w:t xml:space="preserve">Dr. Julio Sánchez </w:t>
      </w:r>
      <w:proofErr w:type="spellStart"/>
      <w:r w:rsidRPr="00B9174B">
        <w:rPr>
          <w:rFonts w:ascii="Palatino Linotype" w:eastAsia="Arial Narrow" w:hAnsi="Palatino Linotype" w:cs="Arial Narrow"/>
          <w:b/>
        </w:rPr>
        <w:t>Maríñez</w:t>
      </w:r>
      <w:proofErr w:type="spellEnd"/>
    </w:p>
    <w:p w:rsidR="00B40D92" w:rsidRPr="00B9174B" w:rsidRDefault="00CF35F8" w:rsidP="00230612">
      <w:pPr>
        <w:spacing w:after="0"/>
        <w:rPr>
          <w:rFonts w:ascii="Palatino Linotype" w:eastAsia="Arial Narrow" w:hAnsi="Palatino Linotype" w:cs="Arial Narrow"/>
          <w:b/>
        </w:rPr>
      </w:pPr>
      <w:r w:rsidRPr="00B9174B">
        <w:rPr>
          <w:rFonts w:ascii="Palatino Linotype" w:eastAsia="Arial Narrow" w:hAnsi="Palatino Linotype" w:cs="Arial Narrow"/>
          <w:b/>
        </w:rPr>
        <w:t>Presidente</w:t>
      </w:r>
    </w:p>
    <w:p w:rsidR="00B40D92" w:rsidRPr="00B9174B" w:rsidRDefault="00B40D92" w:rsidP="008115B4">
      <w:pPr>
        <w:spacing w:after="0"/>
        <w:rPr>
          <w:rFonts w:ascii="Arial Narrow" w:eastAsia="Arial Narrow" w:hAnsi="Arial Narrow" w:cs="Arial Narrow"/>
        </w:rPr>
      </w:pPr>
    </w:p>
    <w:sectPr w:rsidR="00B40D92" w:rsidRPr="00B9174B" w:rsidSect="00703413">
      <w:headerReference w:type="default" r:id="rId10"/>
      <w:footerReference w:type="default" r:id="rId11"/>
      <w:headerReference w:type="first" r:id="rId12"/>
      <w:pgSz w:w="11906" w:h="16838"/>
      <w:pgMar w:top="1103" w:right="1077" w:bottom="1440" w:left="1077" w:header="0" w:footer="55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1C1" w:rsidRDefault="006C01C1">
      <w:pPr>
        <w:spacing w:after="0" w:line="240" w:lineRule="auto"/>
      </w:pPr>
      <w:r>
        <w:separator/>
      </w:r>
    </w:p>
  </w:endnote>
  <w:endnote w:type="continuationSeparator" w:id="0">
    <w:p w:rsidR="006C01C1" w:rsidRDefault="006C0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413" w:rsidRDefault="00703413" w:rsidP="00703413">
    <w:pPr>
      <w:pStyle w:val="Ttulo"/>
      <w:tabs>
        <w:tab w:val="left" w:pos="3000"/>
        <w:tab w:val="center" w:pos="4320"/>
      </w:tabs>
      <w:spacing w:line="276" w:lineRule="auto"/>
      <w:jc w:val="right"/>
      <w:rPr>
        <w:b w:val="0"/>
        <w:i/>
        <w:sz w:val="20"/>
        <w:szCs w:val="20"/>
      </w:rPr>
    </w:pPr>
    <w:r>
      <w:rPr>
        <w:b w:val="0"/>
        <w:i/>
        <w:sz w:val="20"/>
        <w:szCs w:val="20"/>
      </w:rPr>
      <w:t xml:space="preserve">Acta </w:t>
    </w:r>
    <w:r w:rsidR="00CF35F8">
      <w:rPr>
        <w:b w:val="0"/>
        <w:i/>
        <w:sz w:val="20"/>
        <w:szCs w:val="20"/>
      </w:rPr>
      <w:t>Inicio de expediente</w:t>
    </w:r>
    <w:r w:rsidR="00B9174B">
      <w:rPr>
        <w:b w:val="0"/>
        <w:i/>
        <w:sz w:val="20"/>
        <w:szCs w:val="20"/>
      </w:rPr>
      <w:t xml:space="preserve"> </w:t>
    </w:r>
    <w:r w:rsidR="00CF35F8">
      <w:rPr>
        <w:b w:val="0"/>
        <w:i/>
        <w:sz w:val="20"/>
        <w:szCs w:val="20"/>
      </w:rPr>
      <w:t>-</w:t>
    </w:r>
    <w:r w:rsidR="00B9174B">
      <w:rPr>
        <w:b w:val="0"/>
        <w:i/>
        <w:sz w:val="20"/>
        <w:szCs w:val="20"/>
      </w:rPr>
      <w:t xml:space="preserve"> </w:t>
    </w:r>
    <w:r w:rsidRPr="00703413">
      <w:rPr>
        <w:b w:val="0"/>
        <w:i/>
        <w:sz w:val="20"/>
        <w:szCs w:val="20"/>
      </w:rPr>
      <w:t>ISFODOSU-CCC-CP-2019-0020</w:t>
    </w:r>
  </w:p>
  <w:p w:rsidR="00B40D92" w:rsidRDefault="00CF35F8" w:rsidP="00703413">
    <w:pPr>
      <w:pStyle w:val="Ttulo"/>
      <w:tabs>
        <w:tab w:val="left" w:pos="3000"/>
        <w:tab w:val="center" w:pos="4320"/>
      </w:tabs>
      <w:spacing w:line="276" w:lineRule="auto"/>
      <w:jc w:val="right"/>
      <w:rPr>
        <w:sz w:val="20"/>
        <w:szCs w:val="20"/>
      </w:rPr>
    </w:pPr>
    <w:r>
      <w:rPr>
        <w:sz w:val="20"/>
        <w:szCs w:val="20"/>
      </w:rPr>
      <w:t xml:space="preserve">Página </w:t>
    </w:r>
    <w:r>
      <w:rPr>
        <w:b w:val="0"/>
        <w:sz w:val="20"/>
        <w:szCs w:val="20"/>
      </w:rPr>
      <w:fldChar w:fldCharType="begin"/>
    </w:r>
    <w:r>
      <w:rPr>
        <w:sz w:val="20"/>
        <w:szCs w:val="20"/>
      </w:rPr>
      <w:instrText>PAGE</w:instrText>
    </w:r>
    <w:r>
      <w:rPr>
        <w:b w:val="0"/>
        <w:sz w:val="20"/>
        <w:szCs w:val="20"/>
      </w:rPr>
      <w:fldChar w:fldCharType="separate"/>
    </w:r>
    <w:r w:rsidR="00703413">
      <w:rPr>
        <w:noProof/>
        <w:sz w:val="20"/>
        <w:szCs w:val="20"/>
      </w:rPr>
      <w:t>4</w:t>
    </w:r>
    <w:r>
      <w:rPr>
        <w:b w:val="0"/>
        <w:sz w:val="20"/>
        <w:szCs w:val="20"/>
      </w:rPr>
      <w:fldChar w:fldCharType="end"/>
    </w:r>
    <w:r>
      <w:rPr>
        <w:sz w:val="20"/>
        <w:szCs w:val="20"/>
      </w:rPr>
      <w:t xml:space="preserve"> de </w:t>
    </w:r>
    <w:r>
      <w:rPr>
        <w:b w:val="0"/>
        <w:sz w:val="20"/>
        <w:szCs w:val="20"/>
      </w:rPr>
      <w:fldChar w:fldCharType="begin"/>
    </w:r>
    <w:r>
      <w:rPr>
        <w:sz w:val="20"/>
        <w:szCs w:val="20"/>
      </w:rPr>
      <w:instrText>NUMPAGES</w:instrText>
    </w:r>
    <w:r>
      <w:rPr>
        <w:b w:val="0"/>
        <w:sz w:val="20"/>
        <w:szCs w:val="20"/>
      </w:rPr>
      <w:fldChar w:fldCharType="separate"/>
    </w:r>
    <w:r w:rsidR="00703413">
      <w:rPr>
        <w:noProof/>
        <w:sz w:val="20"/>
        <w:szCs w:val="20"/>
      </w:rPr>
      <w:t>4</w:t>
    </w:r>
    <w:r>
      <w:rPr>
        <w:b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1C1" w:rsidRDefault="006C01C1">
      <w:pPr>
        <w:spacing w:after="0" w:line="240" w:lineRule="auto"/>
      </w:pPr>
      <w:r>
        <w:separator/>
      </w:r>
    </w:p>
  </w:footnote>
  <w:footnote w:type="continuationSeparator" w:id="0">
    <w:p w:rsidR="006C01C1" w:rsidRDefault="006C0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D92" w:rsidRDefault="00B40D92">
    <w:pPr>
      <w:pStyle w:val="Ttulo"/>
      <w:tabs>
        <w:tab w:val="left" w:pos="3000"/>
        <w:tab w:val="center" w:pos="4320"/>
      </w:tabs>
      <w:spacing w:line="276" w:lineRule="auto"/>
    </w:pPr>
    <w:bookmarkStart w:id="5" w:name="_1fob9te" w:colFirst="0" w:colLast="0"/>
    <w:bookmarkEnd w:id="5"/>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D92" w:rsidRDefault="00B40D92">
    <w:pPr>
      <w:pStyle w:val="Ttulo"/>
      <w:tabs>
        <w:tab w:val="left" w:pos="3000"/>
        <w:tab w:val="center" w:pos="4320"/>
      </w:tabs>
      <w:spacing w:line="276" w:lineRule="auto"/>
    </w:pPr>
    <w:bookmarkStart w:id="6" w:name="_3znysh7" w:colFirst="0" w:colLast="0"/>
    <w:bookmarkEnd w:id="6"/>
  </w:p>
  <w:p w:rsidR="00B40D92" w:rsidRDefault="00B40D92">
    <w:pPr>
      <w:pStyle w:val="Ttulo"/>
      <w:tabs>
        <w:tab w:val="left" w:pos="3000"/>
        <w:tab w:val="center" w:pos="4320"/>
      </w:tabs>
      <w:spacing w:line="276" w:lineRule="auto"/>
    </w:pPr>
  </w:p>
  <w:p w:rsidR="00B40D92" w:rsidRDefault="00B40D92">
    <w:pPr>
      <w:pStyle w:val="Ttulo"/>
      <w:tabs>
        <w:tab w:val="left" w:pos="3000"/>
        <w:tab w:val="center" w:pos="4320"/>
      </w:tabs>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A4BA5"/>
    <w:multiLevelType w:val="multilevel"/>
    <w:tmpl w:val="859C2B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7AF30230"/>
    <w:multiLevelType w:val="hybridMultilevel"/>
    <w:tmpl w:val="6448AEAE"/>
    <w:lvl w:ilvl="0" w:tplc="1C0A000F">
      <w:start w:val="1"/>
      <w:numFmt w:val="decimal"/>
      <w:lvlText w:val="%1."/>
      <w:lvlJc w:val="left"/>
      <w:pPr>
        <w:ind w:left="1800" w:hanging="360"/>
      </w:pPr>
    </w:lvl>
    <w:lvl w:ilvl="1" w:tplc="1C0A0019" w:tentative="1">
      <w:start w:val="1"/>
      <w:numFmt w:val="lowerLetter"/>
      <w:lvlText w:val="%2."/>
      <w:lvlJc w:val="left"/>
      <w:pPr>
        <w:ind w:left="2520" w:hanging="360"/>
      </w:pPr>
    </w:lvl>
    <w:lvl w:ilvl="2" w:tplc="1C0A001B" w:tentative="1">
      <w:start w:val="1"/>
      <w:numFmt w:val="lowerRoman"/>
      <w:lvlText w:val="%3."/>
      <w:lvlJc w:val="right"/>
      <w:pPr>
        <w:ind w:left="3240" w:hanging="180"/>
      </w:pPr>
    </w:lvl>
    <w:lvl w:ilvl="3" w:tplc="1C0A000F" w:tentative="1">
      <w:start w:val="1"/>
      <w:numFmt w:val="decimal"/>
      <w:lvlText w:val="%4."/>
      <w:lvlJc w:val="left"/>
      <w:pPr>
        <w:ind w:left="3960" w:hanging="360"/>
      </w:pPr>
    </w:lvl>
    <w:lvl w:ilvl="4" w:tplc="1C0A0019" w:tentative="1">
      <w:start w:val="1"/>
      <w:numFmt w:val="lowerLetter"/>
      <w:lvlText w:val="%5."/>
      <w:lvlJc w:val="left"/>
      <w:pPr>
        <w:ind w:left="4680" w:hanging="360"/>
      </w:pPr>
    </w:lvl>
    <w:lvl w:ilvl="5" w:tplc="1C0A001B" w:tentative="1">
      <w:start w:val="1"/>
      <w:numFmt w:val="lowerRoman"/>
      <w:lvlText w:val="%6."/>
      <w:lvlJc w:val="right"/>
      <w:pPr>
        <w:ind w:left="5400" w:hanging="180"/>
      </w:pPr>
    </w:lvl>
    <w:lvl w:ilvl="6" w:tplc="1C0A000F" w:tentative="1">
      <w:start w:val="1"/>
      <w:numFmt w:val="decimal"/>
      <w:lvlText w:val="%7."/>
      <w:lvlJc w:val="left"/>
      <w:pPr>
        <w:ind w:left="6120" w:hanging="360"/>
      </w:pPr>
    </w:lvl>
    <w:lvl w:ilvl="7" w:tplc="1C0A0019" w:tentative="1">
      <w:start w:val="1"/>
      <w:numFmt w:val="lowerLetter"/>
      <w:lvlText w:val="%8."/>
      <w:lvlJc w:val="left"/>
      <w:pPr>
        <w:ind w:left="6840" w:hanging="360"/>
      </w:pPr>
    </w:lvl>
    <w:lvl w:ilvl="8" w:tplc="1C0A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D92"/>
    <w:rsid w:val="000102C5"/>
    <w:rsid w:val="00057ABE"/>
    <w:rsid w:val="00060549"/>
    <w:rsid w:val="000D7B91"/>
    <w:rsid w:val="00126C6B"/>
    <w:rsid w:val="00146B1F"/>
    <w:rsid w:val="00156C79"/>
    <w:rsid w:val="0015758F"/>
    <w:rsid w:val="00187565"/>
    <w:rsid w:val="001A3D44"/>
    <w:rsid w:val="001A7F5B"/>
    <w:rsid w:val="001B0F57"/>
    <w:rsid w:val="001B4BE4"/>
    <w:rsid w:val="00203D44"/>
    <w:rsid w:val="00230612"/>
    <w:rsid w:val="002436E2"/>
    <w:rsid w:val="00254228"/>
    <w:rsid w:val="00262072"/>
    <w:rsid w:val="00267E43"/>
    <w:rsid w:val="002912A8"/>
    <w:rsid w:val="002B659B"/>
    <w:rsid w:val="00362135"/>
    <w:rsid w:val="0036724A"/>
    <w:rsid w:val="003A481A"/>
    <w:rsid w:val="003B1570"/>
    <w:rsid w:val="003B1DC8"/>
    <w:rsid w:val="003B2E9E"/>
    <w:rsid w:val="003D3B6C"/>
    <w:rsid w:val="004106B1"/>
    <w:rsid w:val="00437AB9"/>
    <w:rsid w:val="004A5FCE"/>
    <w:rsid w:val="005A0492"/>
    <w:rsid w:val="005A08D2"/>
    <w:rsid w:val="005B0FFE"/>
    <w:rsid w:val="005C189E"/>
    <w:rsid w:val="005D4512"/>
    <w:rsid w:val="005E033A"/>
    <w:rsid w:val="005E52B7"/>
    <w:rsid w:val="005F1268"/>
    <w:rsid w:val="00610A42"/>
    <w:rsid w:val="006342D5"/>
    <w:rsid w:val="00641DA1"/>
    <w:rsid w:val="00676B37"/>
    <w:rsid w:val="00677B02"/>
    <w:rsid w:val="006B6095"/>
    <w:rsid w:val="006C01C1"/>
    <w:rsid w:val="006C1B8D"/>
    <w:rsid w:val="006D07AA"/>
    <w:rsid w:val="007002A5"/>
    <w:rsid w:val="00703413"/>
    <w:rsid w:val="00717592"/>
    <w:rsid w:val="00731F3A"/>
    <w:rsid w:val="0074025A"/>
    <w:rsid w:val="00774300"/>
    <w:rsid w:val="007A5B65"/>
    <w:rsid w:val="007B04C9"/>
    <w:rsid w:val="007C23C3"/>
    <w:rsid w:val="007D5A8E"/>
    <w:rsid w:val="007F007B"/>
    <w:rsid w:val="007F08E8"/>
    <w:rsid w:val="008115B4"/>
    <w:rsid w:val="00834048"/>
    <w:rsid w:val="00853037"/>
    <w:rsid w:val="008A442E"/>
    <w:rsid w:val="008A5EB5"/>
    <w:rsid w:val="008D31D8"/>
    <w:rsid w:val="008E1896"/>
    <w:rsid w:val="008F55B4"/>
    <w:rsid w:val="0096763D"/>
    <w:rsid w:val="0099125D"/>
    <w:rsid w:val="009C295E"/>
    <w:rsid w:val="009E2449"/>
    <w:rsid w:val="00A7249E"/>
    <w:rsid w:val="00A73BD9"/>
    <w:rsid w:val="00A81C3F"/>
    <w:rsid w:val="00AA1567"/>
    <w:rsid w:val="00AC780A"/>
    <w:rsid w:val="00B237BE"/>
    <w:rsid w:val="00B37101"/>
    <w:rsid w:val="00B40D92"/>
    <w:rsid w:val="00B61526"/>
    <w:rsid w:val="00B9174B"/>
    <w:rsid w:val="00B93200"/>
    <w:rsid w:val="00BB475F"/>
    <w:rsid w:val="00BB63C0"/>
    <w:rsid w:val="00BC39E0"/>
    <w:rsid w:val="00C21807"/>
    <w:rsid w:val="00C2398A"/>
    <w:rsid w:val="00C31800"/>
    <w:rsid w:val="00CD6F64"/>
    <w:rsid w:val="00CF35F8"/>
    <w:rsid w:val="00D025FE"/>
    <w:rsid w:val="00D631AF"/>
    <w:rsid w:val="00D74FD0"/>
    <w:rsid w:val="00D84BBC"/>
    <w:rsid w:val="00DD0355"/>
    <w:rsid w:val="00DD4D8F"/>
    <w:rsid w:val="00DD735E"/>
    <w:rsid w:val="00DD793E"/>
    <w:rsid w:val="00EA3296"/>
    <w:rsid w:val="00EB754C"/>
    <w:rsid w:val="00F075D1"/>
    <w:rsid w:val="00F21160"/>
    <w:rsid w:val="00F36BB7"/>
    <w:rsid w:val="00F700A4"/>
    <w:rsid w:val="00FC3CAB"/>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E01EF"/>
  <w15:docId w15:val="{322DBE92-BD37-48DA-AD49-865BC8F4E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s-DO" w:eastAsia="es-DO" w:bidi="ar-SA"/>
      </w:rPr>
    </w:rPrDefault>
    <w:pPrDefault>
      <w:pPr>
        <w:widowControl w:val="0"/>
        <w:pBdr>
          <w:top w:val="nil"/>
          <w:left w:val="nil"/>
          <w:bottom w:val="nil"/>
          <w:right w:val="nil"/>
          <w:between w:val="nil"/>
        </w:pBdr>
        <w:spacing w:after="200"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spacing w:after="0" w:line="240" w:lineRule="auto"/>
    </w:pPr>
    <w:rPr>
      <w:rFonts w:ascii="Times New Roman" w:eastAsia="Times New Roman" w:hAnsi="Times New Roman" w:cs="Times New Roman"/>
      <w:b/>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customStyle="1" w:styleId="Style6">
    <w:name w:val="Style6"/>
    <w:basedOn w:val="Fuentedeprrafopredeter"/>
    <w:uiPriority w:val="1"/>
    <w:qFormat/>
    <w:rsid w:val="007C23C3"/>
    <w:rPr>
      <w:rFonts w:ascii="Arial Bold" w:hAnsi="Arial Bold"/>
      <w:b/>
      <w:spacing w:val="-20"/>
      <w:w w:val="90"/>
      <w:sz w:val="22"/>
    </w:rPr>
  </w:style>
  <w:style w:type="paragraph" w:styleId="Textodeglobo">
    <w:name w:val="Balloon Text"/>
    <w:basedOn w:val="Normal"/>
    <w:link w:val="TextodegloboCar"/>
    <w:uiPriority w:val="99"/>
    <w:semiHidden/>
    <w:unhideWhenUsed/>
    <w:rsid w:val="00057A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7ABE"/>
    <w:rPr>
      <w:rFonts w:ascii="Tahoma" w:hAnsi="Tahoma" w:cs="Tahoma"/>
      <w:sz w:val="16"/>
      <w:szCs w:val="16"/>
    </w:rPr>
  </w:style>
  <w:style w:type="paragraph" w:styleId="Encabezado">
    <w:name w:val="header"/>
    <w:basedOn w:val="Normal"/>
    <w:link w:val="EncabezadoCar"/>
    <w:uiPriority w:val="99"/>
    <w:unhideWhenUsed/>
    <w:rsid w:val="00D74F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4FD0"/>
  </w:style>
  <w:style w:type="paragraph" w:styleId="Piedepgina">
    <w:name w:val="footer"/>
    <w:basedOn w:val="Normal"/>
    <w:link w:val="PiedepginaCar"/>
    <w:uiPriority w:val="99"/>
    <w:unhideWhenUsed/>
    <w:rsid w:val="00D74F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4FD0"/>
  </w:style>
  <w:style w:type="paragraph" w:styleId="Prrafodelista">
    <w:name w:val="List Paragraph"/>
    <w:basedOn w:val="Normal"/>
    <w:uiPriority w:val="34"/>
    <w:qFormat/>
    <w:rsid w:val="00FC3C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990841">
      <w:bodyDiv w:val="1"/>
      <w:marLeft w:val="0"/>
      <w:marRight w:val="0"/>
      <w:marTop w:val="0"/>
      <w:marBottom w:val="0"/>
      <w:divBdr>
        <w:top w:val="none" w:sz="0" w:space="0" w:color="auto"/>
        <w:left w:val="none" w:sz="0" w:space="0" w:color="auto"/>
        <w:bottom w:val="none" w:sz="0" w:space="0" w:color="auto"/>
        <w:right w:val="none" w:sz="0" w:space="0" w:color="auto"/>
      </w:divBdr>
      <w:divsChild>
        <w:div w:id="104231596">
          <w:marLeft w:val="0"/>
          <w:marRight w:val="0"/>
          <w:marTop w:val="0"/>
          <w:marBottom w:val="0"/>
          <w:divBdr>
            <w:top w:val="none" w:sz="0" w:space="0" w:color="auto"/>
            <w:left w:val="none" w:sz="0" w:space="0" w:color="auto"/>
            <w:bottom w:val="none" w:sz="0" w:space="0" w:color="auto"/>
            <w:right w:val="none" w:sz="0" w:space="0" w:color="auto"/>
          </w:divBdr>
          <w:divsChild>
            <w:div w:id="52633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92451">
      <w:bodyDiv w:val="1"/>
      <w:marLeft w:val="0"/>
      <w:marRight w:val="0"/>
      <w:marTop w:val="0"/>
      <w:marBottom w:val="0"/>
      <w:divBdr>
        <w:top w:val="none" w:sz="0" w:space="0" w:color="auto"/>
        <w:left w:val="none" w:sz="0" w:space="0" w:color="auto"/>
        <w:bottom w:val="none" w:sz="0" w:space="0" w:color="auto"/>
        <w:right w:val="none" w:sz="0" w:space="0" w:color="auto"/>
      </w:divBdr>
      <w:divsChild>
        <w:div w:id="1166676292">
          <w:marLeft w:val="0"/>
          <w:marRight w:val="0"/>
          <w:marTop w:val="0"/>
          <w:marBottom w:val="0"/>
          <w:divBdr>
            <w:top w:val="none" w:sz="0" w:space="0" w:color="auto"/>
            <w:left w:val="none" w:sz="0" w:space="0" w:color="auto"/>
            <w:bottom w:val="none" w:sz="0" w:space="0" w:color="auto"/>
            <w:right w:val="none" w:sz="0" w:space="0" w:color="auto"/>
          </w:divBdr>
          <w:divsChild>
            <w:div w:id="27803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29684">
      <w:bodyDiv w:val="1"/>
      <w:marLeft w:val="0"/>
      <w:marRight w:val="0"/>
      <w:marTop w:val="0"/>
      <w:marBottom w:val="0"/>
      <w:divBdr>
        <w:top w:val="none" w:sz="0" w:space="0" w:color="auto"/>
        <w:left w:val="none" w:sz="0" w:space="0" w:color="auto"/>
        <w:bottom w:val="none" w:sz="0" w:space="0" w:color="auto"/>
        <w:right w:val="none" w:sz="0" w:space="0" w:color="auto"/>
      </w:divBdr>
      <w:divsChild>
        <w:div w:id="418723594">
          <w:marLeft w:val="0"/>
          <w:marRight w:val="0"/>
          <w:marTop w:val="0"/>
          <w:marBottom w:val="0"/>
          <w:divBdr>
            <w:top w:val="none" w:sz="0" w:space="0" w:color="auto"/>
            <w:left w:val="none" w:sz="0" w:space="0" w:color="auto"/>
            <w:bottom w:val="none" w:sz="0" w:space="0" w:color="auto"/>
            <w:right w:val="none" w:sz="0" w:space="0" w:color="auto"/>
          </w:divBdr>
        </w:div>
        <w:div w:id="125440622">
          <w:marLeft w:val="0"/>
          <w:marRight w:val="0"/>
          <w:marTop w:val="0"/>
          <w:marBottom w:val="0"/>
          <w:divBdr>
            <w:top w:val="none" w:sz="0" w:space="0" w:color="auto"/>
            <w:left w:val="none" w:sz="0" w:space="0" w:color="auto"/>
            <w:bottom w:val="none" w:sz="0" w:space="0" w:color="auto"/>
            <w:right w:val="none" w:sz="0" w:space="0" w:color="auto"/>
          </w:divBdr>
        </w:div>
        <w:div w:id="1101683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fodosu.edu.d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1280</Words>
  <Characters>7040</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ISSU.LOCAL</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Pozo Pineda</dc:creator>
  <cp:lastModifiedBy>Laura Santana Herasme</cp:lastModifiedBy>
  <cp:revision>3</cp:revision>
  <cp:lastPrinted>2018-06-12T18:39:00Z</cp:lastPrinted>
  <dcterms:created xsi:type="dcterms:W3CDTF">2019-05-21T19:47:00Z</dcterms:created>
  <dcterms:modified xsi:type="dcterms:W3CDTF">2019-05-21T19:51:00Z</dcterms:modified>
</cp:coreProperties>
</file>